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5A" w:rsidRPr="00FB3F8F" w:rsidRDefault="00FB3F8F" w:rsidP="00FB3F8F">
      <w:pPr>
        <w:spacing w:after="156" w:line="560" w:lineRule="exact"/>
        <w:jc w:val="center"/>
        <w:rPr>
          <w:rFonts w:ascii="方正小标宋简体" w:eastAsia="方正小标宋简体" w:hAnsi="方正公文小标宋" w:hint="eastAsia"/>
          <w:sz w:val="44"/>
          <w:szCs w:val="44"/>
        </w:rPr>
      </w:pPr>
      <w:bookmarkStart w:id="0" w:name="_Hlk4502176"/>
      <w:r w:rsidRPr="00FB3F8F">
        <w:rPr>
          <w:rFonts w:ascii="方正小标宋简体" w:eastAsia="方正小标宋简体" w:hAnsi="宋体" w:cs="宋体" w:hint="eastAsia"/>
          <w:sz w:val="44"/>
          <w:szCs w:val="44"/>
        </w:rPr>
        <w:t>青海师范大</w:t>
      </w:r>
      <w:r w:rsidRPr="00FB3F8F">
        <w:rPr>
          <w:rFonts w:ascii="方正小标宋简体" w:eastAsia="方正小标宋简体" w:hAnsi="___WRD_EMBED_SUB_44" w:cs="___WRD_EMBED_SUB_44" w:hint="eastAsia"/>
          <w:sz w:val="44"/>
          <w:szCs w:val="44"/>
        </w:rPr>
        <w:t>学</w:t>
      </w:r>
      <w:r w:rsidR="003B6CA5" w:rsidRPr="00FB3F8F">
        <w:rPr>
          <w:rFonts w:ascii="方正小标宋简体" w:eastAsia="方正小标宋简体" w:hAnsi="方正公文小标宋" w:hint="eastAsia"/>
          <w:sz w:val="44"/>
          <w:szCs w:val="44"/>
        </w:rPr>
        <w:t>法学与社会学学院</w:t>
      </w:r>
    </w:p>
    <w:bookmarkEnd w:id="0"/>
    <w:p w:rsidR="0004105A" w:rsidRPr="00FB3F8F" w:rsidRDefault="003B6CA5">
      <w:pPr>
        <w:spacing w:after="156" w:line="560" w:lineRule="exact"/>
        <w:jc w:val="center"/>
        <w:rPr>
          <w:rFonts w:ascii="方正小标宋简体" w:eastAsia="方正小标宋简体" w:hAnsi="方正公文小标宋" w:hint="eastAsia"/>
          <w:sz w:val="44"/>
          <w:szCs w:val="44"/>
        </w:rPr>
      </w:pPr>
      <w:r w:rsidRPr="00FB3F8F">
        <w:rPr>
          <w:rFonts w:ascii="方正小标宋简体" w:eastAsia="方正小标宋简体" w:hAnsi="方正公文小标宋" w:hint="eastAsia"/>
          <w:sz w:val="44"/>
          <w:szCs w:val="44"/>
        </w:rPr>
        <w:t>20</w:t>
      </w:r>
      <w:r w:rsidRPr="00FB3F8F">
        <w:rPr>
          <w:rFonts w:ascii="方正小标宋简体" w:eastAsia="方正小标宋简体" w:hAnsi="方正公文小标宋" w:hint="eastAsia"/>
          <w:sz w:val="44"/>
          <w:szCs w:val="44"/>
        </w:rPr>
        <w:t>24</w:t>
      </w:r>
      <w:r w:rsidRPr="00FB3F8F">
        <w:rPr>
          <w:rFonts w:ascii="方正小标宋简体" w:eastAsia="方正小标宋简体" w:hAnsi="方正公文小标宋" w:hint="eastAsia"/>
          <w:sz w:val="44"/>
          <w:szCs w:val="44"/>
        </w:rPr>
        <w:t>年硕士研究生</w:t>
      </w:r>
      <w:r w:rsidRPr="00FB3F8F">
        <w:rPr>
          <w:rFonts w:ascii="方正小标宋简体" w:eastAsia="方正小标宋简体" w:hAnsi="方正公文小标宋" w:hint="eastAsia"/>
          <w:sz w:val="44"/>
          <w:szCs w:val="44"/>
        </w:rPr>
        <w:t>招生</w:t>
      </w:r>
      <w:r w:rsidRPr="00FB3F8F">
        <w:rPr>
          <w:rFonts w:ascii="方正小标宋简体" w:eastAsia="方正小标宋简体" w:hAnsi="方正公文小标宋" w:hint="eastAsia"/>
          <w:sz w:val="44"/>
          <w:szCs w:val="44"/>
        </w:rPr>
        <w:t>复试方案</w:t>
      </w:r>
    </w:p>
    <w:p w:rsidR="0004105A" w:rsidRDefault="0004105A">
      <w:pPr>
        <w:spacing w:after="156" w:line="580" w:lineRule="exact"/>
        <w:jc w:val="center"/>
        <w:rPr>
          <w:rFonts w:ascii="方正公文小标宋" w:eastAsia="方正公文小标宋" w:hAnsi="方正公文小标宋"/>
          <w:sz w:val="36"/>
          <w:szCs w:val="36"/>
        </w:rPr>
      </w:pPr>
    </w:p>
    <w:p w:rsidR="0004105A" w:rsidRDefault="003B6CA5">
      <w:pPr>
        <w:spacing w:line="580" w:lineRule="exact"/>
        <w:ind w:firstLineChars="200" w:firstLine="640"/>
        <w:rPr>
          <w:rFonts w:ascii="仿宋" w:eastAsia="仿宋" w:hAnsi="仿宋"/>
          <w:sz w:val="32"/>
          <w:szCs w:val="32"/>
        </w:rPr>
      </w:pPr>
      <w:bookmarkStart w:id="1" w:name="_Hlk4502227"/>
      <w:bookmarkStart w:id="2" w:name="_Hlk4502288"/>
      <w:bookmarkEnd w:id="1"/>
      <w:r>
        <w:rPr>
          <w:rFonts w:ascii="仿宋" w:eastAsia="仿宋" w:hAnsi="仿宋" w:hint="eastAsia"/>
          <w:sz w:val="32"/>
          <w:szCs w:val="32"/>
        </w:rPr>
        <w:t>为做好我院</w:t>
      </w:r>
      <w:r>
        <w:rPr>
          <w:rFonts w:ascii="仿宋" w:eastAsia="仿宋" w:hAnsi="仿宋" w:hint="eastAsia"/>
          <w:sz w:val="32"/>
          <w:szCs w:val="32"/>
        </w:rPr>
        <w:t>20</w:t>
      </w:r>
      <w:r>
        <w:rPr>
          <w:rFonts w:ascii="仿宋" w:eastAsia="仿宋" w:hAnsi="仿宋" w:hint="eastAsia"/>
          <w:sz w:val="32"/>
          <w:szCs w:val="32"/>
        </w:rPr>
        <w:t>24</w:t>
      </w:r>
      <w:r>
        <w:rPr>
          <w:rFonts w:ascii="仿宋" w:eastAsia="仿宋" w:hAnsi="仿宋" w:hint="eastAsia"/>
          <w:sz w:val="32"/>
          <w:szCs w:val="32"/>
        </w:rPr>
        <w:t>年硕士研究生招生复试工作，根据学校《关于做好</w:t>
      </w:r>
      <w:r>
        <w:rPr>
          <w:rFonts w:ascii="仿宋" w:eastAsia="仿宋" w:hAnsi="仿宋" w:hint="eastAsia"/>
          <w:sz w:val="32"/>
          <w:szCs w:val="32"/>
        </w:rPr>
        <w:t>20</w:t>
      </w:r>
      <w:r>
        <w:rPr>
          <w:rFonts w:ascii="仿宋" w:eastAsia="仿宋" w:hAnsi="仿宋" w:hint="eastAsia"/>
          <w:sz w:val="32"/>
          <w:szCs w:val="32"/>
        </w:rPr>
        <w:t>24</w:t>
      </w:r>
      <w:r>
        <w:rPr>
          <w:rFonts w:ascii="仿宋" w:eastAsia="仿宋" w:hAnsi="仿宋" w:hint="eastAsia"/>
          <w:sz w:val="32"/>
          <w:szCs w:val="32"/>
        </w:rPr>
        <w:t>年招收攻读硕士学位研究生复试工作的通知》文件规定及要求，结合我院实际，现制定本复试方案。</w:t>
      </w:r>
    </w:p>
    <w:p w:rsidR="0004105A" w:rsidRDefault="003B6CA5">
      <w:pPr>
        <w:spacing w:line="580" w:lineRule="exact"/>
        <w:ind w:firstLineChars="200" w:firstLine="643"/>
        <w:rPr>
          <w:rFonts w:ascii="黑体" w:eastAsia="黑体" w:hAnsi="黑体"/>
          <w:b/>
          <w:bCs/>
          <w:sz w:val="32"/>
          <w:szCs w:val="32"/>
        </w:rPr>
      </w:pPr>
      <w:r>
        <w:rPr>
          <w:rFonts w:ascii="黑体" w:eastAsia="黑体" w:hAnsi="黑体" w:hint="eastAsia"/>
          <w:b/>
          <w:bCs/>
          <w:sz w:val="32"/>
          <w:szCs w:val="32"/>
        </w:rPr>
        <w:t>一、指导思想和原则</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坚持公开、公平、公正、择优的原则，德智体美劳全面衡量，确保质量，按需招生；坚持选拔具有突出创新能力及潜力、具有特殊学术专长人才的原则；坚持在复试录取过程中，切实做到以人为本，尊重考生，服务考生的原则。</w:t>
      </w:r>
    </w:p>
    <w:p w:rsidR="0004105A" w:rsidRDefault="003B6CA5">
      <w:pPr>
        <w:spacing w:line="580" w:lineRule="exact"/>
        <w:ind w:firstLineChars="200" w:firstLine="643"/>
        <w:rPr>
          <w:rFonts w:ascii="黑体" w:eastAsia="黑体" w:hAnsi="黑体"/>
          <w:b/>
          <w:bCs/>
          <w:sz w:val="32"/>
          <w:szCs w:val="32"/>
        </w:rPr>
      </w:pPr>
      <w:bookmarkStart w:id="3" w:name="_Hlk4502199"/>
      <w:r>
        <w:rPr>
          <w:rFonts w:ascii="黑体" w:eastAsia="黑体" w:hAnsi="黑体" w:hint="eastAsia"/>
          <w:b/>
          <w:bCs/>
          <w:sz w:val="32"/>
          <w:szCs w:val="32"/>
        </w:rPr>
        <w:t>二、</w:t>
      </w:r>
      <w:r>
        <w:rPr>
          <w:rFonts w:ascii="黑体" w:eastAsia="黑体" w:hAnsi="黑体" w:hint="eastAsia"/>
          <w:b/>
          <w:bCs/>
          <w:sz w:val="32"/>
          <w:szCs w:val="32"/>
        </w:rPr>
        <w:t>复试工作领导小组</w:t>
      </w:r>
    </w:p>
    <w:bookmarkEnd w:id="3"/>
    <w:p w:rsidR="0004105A" w:rsidRDefault="003B6CA5">
      <w:pPr>
        <w:numPr>
          <w:ilvl w:val="0"/>
          <w:numId w:val="1"/>
        </w:numPr>
        <w:spacing w:line="580" w:lineRule="exact"/>
        <w:rPr>
          <w:rFonts w:ascii="仿宋" w:eastAsia="仿宋" w:hAnsi="仿宋"/>
          <w:b/>
          <w:bCs/>
          <w:sz w:val="32"/>
          <w:szCs w:val="32"/>
        </w:rPr>
      </w:pPr>
      <w:r>
        <w:rPr>
          <w:rFonts w:ascii="仿宋" w:eastAsia="仿宋" w:hAnsi="仿宋" w:hint="eastAsia"/>
          <w:b/>
          <w:bCs/>
          <w:sz w:val="32"/>
          <w:szCs w:val="32"/>
        </w:rPr>
        <w:t>成立</w:t>
      </w:r>
      <w:r>
        <w:rPr>
          <w:rFonts w:ascii="仿宋" w:eastAsia="仿宋" w:hAnsi="仿宋" w:hint="eastAsia"/>
          <w:b/>
          <w:bCs/>
          <w:sz w:val="32"/>
          <w:szCs w:val="32"/>
        </w:rPr>
        <w:t>领导小组成员</w:t>
      </w:r>
    </w:p>
    <w:p w:rsidR="0004105A" w:rsidRDefault="003B6CA5">
      <w:pPr>
        <w:spacing w:line="580" w:lineRule="exact"/>
        <w:ind w:firstLineChars="200" w:firstLine="640"/>
        <w:rPr>
          <w:rFonts w:ascii="仿宋" w:eastAsia="仿宋" w:hAnsi="仿宋"/>
          <w:sz w:val="32"/>
          <w:szCs w:val="32"/>
        </w:rPr>
      </w:pPr>
      <w:r>
        <w:rPr>
          <w:rFonts w:ascii="仿宋" w:eastAsia="仿宋" w:hAnsi="仿宋" w:hint="eastAsia"/>
          <w:sz w:val="32"/>
          <w:szCs w:val="32"/>
        </w:rPr>
        <w:t>复试工作领导小组下设</w:t>
      </w:r>
      <w:r>
        <w:rPr>
          <w:rFonts w:ascii="仿宋" w:eastAsia="仿宋" w:hAnsi="仿宋" w:hint="eastAsia"/>
          <w:sz w:val="32"/>
          <w:szCs w:val="32"/>
        </w:rPr>
        <w:t>组长</w:t>
      </w:r>
      <w:r>
        <w:rPr>
          <w:rFonts w:ascii="仿宋" w:eastAsia="仿宋" w:hAnsi="仿宋" w:hint="eastAsia"/>
          <w:sz w:val="32"/>
          <w:szCs w:val="32"/>
        </w:rPr>
        <w:t>1</w:t>
      </w:r>
      <w:r>
        <w:rPr>
          <w:rFonts w:ascii="仿宋" w:eastAsia="仿宋" w:hAnsi="仿宋" w:hint="eastAsia"/>
          <w:sz w:val="32"/>
          <w:szCs w:val="32"/>
        </w:rPr>
        <w:t>人，</w:t>
      </w:r>
      <w:r>
        <w:rPr>
          <w:rFonts w:ascii="仿宋" w:eastAsia="仿宋" w:hAnsi="仿宋" w:hint="eastAsia"/>
          <w:sz w:val="32"/>
          <w:szCs w:val="32"/>
        </w:rPr>
        <w:t>副组长</w:t>
      </w:r>
      <w:r>
        <w:rPr>
          <w:rFonts w:ascii="仿宋" w:eastAsia="仿宋" w:hAnsi="仿宋" w:hint="eastAsia"/>
          <w:sz w:val="32"/>
          <w:szCs w:val="32"/>
        </w:rPr>
        <w:t>1</w:t>
      </w:r>
      <w:r>
        <w:rPr>
          <w:rFonts w:ascii="仿宋" w:eastAsia="仿宋" w:hAnsi="仿宋" w:hint="eastAsia"/>
          <w:sz w:val="32"/>
          <w:szCs w:val="32"/>
        </w:rPr>
        <w:t>人，</w:t>
      </w:r>
      <w:r>
        <w:rPr>
          <w:rFonts w:ascii="仿宋" w:eastAsia="仿宋" w:hAnsi="仿宋" w:hint="eastAsia"/>
          <w:sz w:val="32"/>
          <w:szCs w:val="32"/>
        </w:rPr>
        <w:t>成员</w:t>
      </w:r>
      <w:r>
        <w:rPr>
          <w:rFonts w:ascii="仿宋" w:eastAsia="仿宋" w:hAnsi="仿宋" w:hint="eastAsia"/>
          <w:sz w:val="32"/>
          <w:szCs w:val="32"/>
        </w:rPr>
        <w:t>和</w:t>
      </w:r>
      <w:r>
        <w:rPr>
          <w:rFonts w:ascii="仿宋" w:eastAsia="仿宋" w:hAnsi="仿宋" w:hint="eastAsia"/>
          <w:sz w:val="32"/>
          <w:szCs w:val="32"/>
        </w:rPr>
        <w:t>工作人员</w:t>
      </w:r>
      <w:r>
        <w:rPr>
          <w:rFonts w:ascii="仿宋" w:eastAsia="仿宋" w:hAnsi="仿宋" w:hint="eastAsia"/>
          <w:sz w:val="32"/>
          <w:szCs w:val="32"/>
        </w:rPr>
        <w:t>若干名。</w:t>
      </w:r>
    </w:p>
    <w:p w:rsidR="0004105A" w:rsidRDefault="003B6CA5">
      <w:pPr>
        <w:numPr>
          <w:ilvl w:val="0"/>
          <w:numId w:val="1"/>
        </w:numPr>
        <w:spacing w:line="580" w:lineRule="exact"/>
        <w:rPr>
          <w:rFonts w:ascii="仿宋" w:eastAsia="仿宋" w:hAnsi="仿宋"/>
          <w:b/>
          <w:bCs/>
          <w:sz w:val="32"/>
          <w:szCs w:val="32"/>
        </w:rPr>
      </w:pPr>
      <w:r>
        <w:rPr>
          <w:rFonts w:ascii="仿宋" w:eastAsia="仿宋" w:hAnsi="仿宋" w:hint="eastAsia"/>
          <w:b/>
          <w:bCs/>
          <w:sz w:val="32"/>
          <w:szCs w:val="32"/>
        </w:rPr>
        <w:t>领导小组职责</w:t>
      </w:r>
    </w:p>
    <w:p w:rsidR="0004105A" w:rsidRDefault="003B6CA5">
      <w:pPr>
        <w:spacing w:line="580" w:lineRule="exact"/>
        <w:ind w:firstLineChars="250" w:firstLine="80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根据教育部规定和我校复试办法，负责制定本学院具体复试方案；</w:t>
      </w:r>
    </w:p>
    <w:p w:rsidR="0004105A" w:rsidRDefault="003B6CA5">
      <w:pPr>
        <w:spacing w:line="580" w:lineRule="exact"/>
        <w:ind w:firstLineChars="250" w:firstLine="80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负责组织成立本学院的专家复试小组，并对其进行必要的培训；</w:t>
      </w:r>
    </w:p>
    <w:p w:rsidR="0004105A" w:rsidRDefault="003B6CA5">
      <w:pPr>
        <w:spacing w:line="580" w:lineRule="exact"/>
        <w:ind w:firstLineChars="250" w:firstLine="80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负责审查专家复试小组的复试记录和复试结果；</w:t>
      </w:r>
    </w:p>
    <w:p w:rsidR="0004105A" w:rsidRDefault="003B6CA5">
      <w:pPr>
        <w:spacing w:line="580" w:lineRule="exact"/>
        <w:ind w:firstLineChars="250" w:firstLine="800"/>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hint="eastAsia"/>
          <w:sz w:val="32"/>
          <w:szCs w:val="32"/>
        </w:rPr>
        <w:t>负责确定本学院拟录取考生名单；</w:t>
      </w:r>
    </w:p>
    <w:p w:rsidR="0004105A" w:rsidRDefault="003B6CA5">
      <w:pPr>
        <w:spacing w:line="580" w:lineRule="exact"/>
        <w:ind w:firstLineChars="250" w:firstLine="80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负责对参加复试而未予录取考生的必要解释和遗留问题的处理；</w:t>
      </w:r>
    </w:p>
    <w:p w:rsidR="0004105A" w:rsidRDefault="003B6CA5">
      <w:pPr>
        <w:spacing w:line="580" w:lineRule="exact"/>
        <w:ind w:firstLineChars="250" w:firstLine="80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畅通考生咨询渠道，及时解答考生咨询。</w:t>
      </w:r>
    </w:p>
    <w:bookmarkEnd w:id="2"/>
    <w:p w:rsidR="0004105A" w:rsidRDefault="003B6CA5">
      <w:pPr>
        <w:spacing w:line="580" w:lineRule="exact"/>
        <w:ind w:firstLineChars="200" w:firstLine="643"/>
        <w:rPr>
          <w:rFonts w:ascii="黑体" w:eastAsia="黑体" w:hAnsi="黑体"/>
          <w:b/>
          <w:bCs/>
          <w:sz w:val="32"/>
          <w:szCs w:val="32"/>
        </w:rPr>
      </w:pPr>
      <w:r>
        <w:rPr>
          <w:rFonts w:ascii="黑体" w:eastAsia="黑体" w:hAnsi="黑体" w:hint="eastAsia"/>
          <w:b/>
          <w:bCs/>
          <w:sz w:val="32"/>
          <w:szCs w:val="32"/>
        </w:rPr>
        <w:t>三、专家复试小组</w:t>
      </w:r>
    </w:p>
    <w:p w:rsidR="0004105A" w:rsidRDefault="003B6CA5">
      <w:pPr>
        <w:spacing w:line="580" w:lineRule="exact"/>
        <w:ind w:firstLineChars="200" w:firstLine="640"/>
        <w:rPr>
          <w:rFonts w:ascii="仿宋" w:eastAsia="仿宋" w:hAnsi="仿宋"/>
          <w:sz w:val="32"/>
          <w:szCs w:val="32"/>
        </w:rPr>
      </w:pPr>
      <w:r>
        <w:rPr>
          <w:rFonts w:ascii="仿宋" w:eastAsia="仿宋" w:hAnsi="仿宋" w:hint="eastAsia"/>
          <w:sz w:val="32"/>
          <w:szCs w:val="32"/>
        </w:rPr>
        <w:t>结合我院研究生招生专业的实际情况</w:t>
      </w:r>
      <w:r>
        <w:rPr>
          <w:rFonts w:ascii="仿宋" w:eastAsia="仿宋" w:hAnsi="仿宋" w:hint="eastAsia"/>
          <w:sz w:val="32"/>
          <w:szCs w:val="32"/>
        </w:rPr>
        <w:t>，</w:t>
      </w:r>
      <w:r>
        <w:rPr>
          <w:rFonts w:ascii="仿宋" w:eastAsia="仿宋" w:hAnsi="仿宋" w:hint="eastAsia"/>
          <w:sz w:val="32"/>
          <w:szCs w:val="32"/>
        </w:rPr>
        <w:t>按学科专业组织成立六个专家复试小组</w:t>
      </w:r>
      <w:r>
        <w:rPr>
          <w:rFonts w:ascii="仿宋" w:eastAsia="仿宋" w:hAnsi="仿宋" w:hint="eastAsia"/>
          <w:sz w:val="32"/>
          <w:szCs w:val="32"/>
        </w:rPr>
        <w:t>。</w:t>
      </w:r>
      <w:r>
        <w:rPr>
          <w:rFonts w:ascii="仿宋" w:eastAsia="仿宋" w:hAnsi="仿宋" w:hint="eastAsia"/>
          <w:sz w:val="32"/>
          <w:szCs w:val="32"/>
        </w:rPr>
        <w:t>各复试小组</w:t>
      </w:r>
      <w:r>
        <w:rPr>
          <w:rFonts w:ascii="仿宋" w:eastAsia="仿宋" w:hAnsi="仿宋" w:hint="eastAsia"/>
          <w:sz w:val="32"/>
          <w:szCs w:val="32"/>
        </w:rPr>
        <w:t>负责本专业复试试题的命制和复试工作</w:t>
      </w:r>
      <w:r>
        <w:rPr>
          <w:rFonts w:ascii="仿宋" w:eastAsia="仿宋" w:hAnsi="仿宋" w:hint="eastAsia"/>
          <w:sz w:val="32"/>
          <w:szCs w:val="32"/>
        </w:rPr>
        <w:t>，</w:t>
      </w:r>
      <w:r>
        <w:rPr>
          <w:rFonts w:ascii="仿宋" w:eastAsia="仿宋" w:hAnsi="仿宋" w:hint="eastAsia"/>
          <w:sz w:val="32"/>
          <w:szCs w:val="32"/>
        </w:rPr>
        <w:t>查验复试考生是否通过资格审查</w:t>
      </w:r>
      <w:r>
        <w:rPr>
          <w:rFonts w:ascii="仿宋" w:eastAsia="仿宋" w:hAnsi="仿宋" w:hint="eastAsia"/>
          <w:sz w:val="32"/>
          <w:szCs w:val="32"/>
        </w:rPr>
        <w:t>。</w:t>
      </w:r>
    </w:p>
    <w:p w:rsidR="0004105A" w:rsidRDefault="003B6CA5">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w:t>
      </w:r>
      <w:r>
        <w:rPr>
          <w:rFonts w:ascii="仿宋" w:eastAsia="仿宋" w:hAnsi="仿宋" w:hint="eastAsia"/>
          <w:sz w:val="32"/>
          <w:szCs w:val="32"/>
        </w:rPr>
        <w:t>法学专家复试小组</w:t>
      </w:r>
      <w:proofErr w:type="gramStart"/>
      <w:r>
        <w:rPr>
          <w:rFonts w:ascii="仿宋" w:eastAsia="仿宋" w:hAnsi="仿宋" w:hint="eastAsia"/>
          <w:sz w:val="32"/>
          <w:szCs w:val="32"/>
        </w:rPr>
        <w:t>一</w:t>
      </w:r>
      <w:proofErr w:type="gramEnd"/>
      <w:r>
        <w:rPr>
          <w:rFonts w:ascii="仿宋" w:eastAsia="仿宋" w:hAnsi="仿宋" w:hint="eastAsia"/>
          <w:sz w:val="32"/>
          <w:szCs w:val="32"/>
        </w:rPr>
        <w:t>（法学，预计考生</w:t>
      </w:r>
      <w:r>
        <w:rPr>
          <w:rFonts w:ascii="仿宋" w:eastAsia="仿宋" w:hAnsi="仿宋" w:hint="eastAsia"/>
          <w:sz w:val="32"/>
          <w:szCs w:val="32"/>
        </w:rPr>
        <w:t>22</w:t>
      </w:r>
      <w:r>
        <w:rPr>
          <w:rFonts w:ascii="仿宋" w:eastAsia="仿宋" w:hAnsi="仿宋" w:hint="eastAsia"/>
          <w:sz w:val="32"/>
          <w:szCs w:val="32"/>
        </w:rPr>
        <w:t>人，民商法</w:t>
      </w:r>
      <w:r>
        <w:rPr>
          <w:rFonts w:ascii="仿宋" w:eastAsia="仿宋" w:hAnsi="仿宋" w:hint="eastAsia"/>
          <w:sz w:val="32"/>
          <w:szCs w:val="32"/>
        </w:rPr>
        <w:t>11</w:t>
      </w:r>
      <w:r>
        <w:rPr>
          <w:rFonts w:ascii="仿宋" w:eastAsia="仿宋" w:hAnsi="仿宋" w:hint="eastAsia"/>
          <w:sz w:val="32"/>
          <w:szCs w:val="32"/>
        </w:rPr>
        <w:t>人、经济法</w:t>
      </w:r>
      <w:r>
        <w:rPr>
          <w:rFonts w:ascii="仿宋" w:eastAsia="仿宋" w:hAnsi="仿宋" w:hint="eastAsia"/>
          <w:sz w:val="32"/>
          <w:szCs w:val="32"/>
        </w:rPr>
        <w:t>2</w:t>
      </w:r>
      <w:r>
        <w:rPr>
          <w:rFonts w:ascii="仿宋" w:eastAsia="仿宋" w:hAnsi="仿宋" w:hint="eastAsia"/>
          <w:sz w:val="32"/>
          <w:szCs w:val="32"/>
        </w:rPr>
        <w:t>人、法理学</w:t>
      </w:r>
      <w:r>
        <w:rPr>
          <w:rFonts w:ascii="仿宋" w:eastAsia="仿宋" w:hAnsi="仿宋" w:hint="eastAsia"/>
          <w:sz w:val="32"/>
          <w:szCs w:val="32"/>
        </w:rPr>
        <w:t>2</w:t>
      </w:r>
      <w:r>
        <w:rPr>
          <w:rFonts w:ascii="仿宋" w:eastAsia="仿宋" w:hAnsi="仿宋" w:hint="eastAsia"/>
          <w:sz w:val="32"/>
          <w:szCs w:val="32"/>
        </w:rPr>
        <w:t>人、刑法学</w:t>
      </w:r>
      <w:r>
        <w:rPr>
          <w:rFonts w:ascii="仿宋" w:eastAsia="仿宋" w:hAnsi="仿宋" w:hint="eastAsia"/>
          <w:sz w:val="32"/>
          <w:szCs w:val="32"/>
        </w:rPr>
        <w:t>7</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一志愿分数线为总分</w:t>
      </w:r>
      <w:r>
        <w:rPr>
          <w:rFonts w:ascii="仿宋" w:eastAsia="仿宋" w:hAnsi="仿宋" w:hint="eastAsia"/>
          <w:sz w:val="32"/>
          <w:szCs w:val="32"/>
        </w:rPr>
        <w:t>382</w:t>
      </w:r>
      <w:r>
        <w:rPr>
          <w:rFonts w:ascii="仿宋" w:eastAsia="仿宋" w:hAnsi="仿宋" w:hint="eastAsia"/>
          <w:sz w:val="32"/>
          <w:szCs w:val="32"/>
        </w:rPr>
        <w:t>分。</w:t>
      </w:r>
      <w:r>
        <w:rPr>
          <w:rFonts w:ascii="仿宋" w:eastAsia="仿宋" w:hAnsi="仿宋" w:hint="eastAsia"/>
          <w:sz w:val="32"/>
        </w:rPr>
        <w:t>）</w:t>
      </w:r>
    </w:p>
    <w:p w:rsidR="0004105A" w:rsidRDefault="003B6CA5">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w:t>
      </w:r>
      <w:r>
        <w:rPr>
          <w:rFonts w:ascii="仿宋" w:eastAsia="仿宋" w:hAnsi="仿宋" w:hint="eastAsia"/>
          <w:sz w:val="32"/>
          <w:szCs w:val="32"/>
        </w:rPr>
        <w:t>）</w:t>
      </w:r>
      <w:r>
        <w:rPr>
          <w:rFonts w:ascii="仿宋" w:eastAsia="仿宋" w:hAnsi="仿宋" w:hint="eastAsia"/>
          <w:sz w:val="32"/>
          <w:szCs w:val="32"/>
        </w:rPr>
        <w:t>法学专家复试小组二（法律专硕（法学），预计考生</w:t>
      </w:r>
      <w:r>
        <w:rPr>
          <w:rFonts w:ascii="仿宋" w:eastAsia="仿宋" w:hAnsi="仿宋" w:hint="eastAsia"/>
          <w:sz w:val="32"/>
          <w:szCs w:val="32"/>
        </w:rPr>
        <w:t>29</w:t>
      </w:r>
      <w:r>
        <w:rPr>
          <w:rFonts w:ascii="仿宋" w:eastAsia="仿宋" w:hAnsi="仿宋" w:hint="eastAsia"/>
          <w:sz w:val="32"/>
          <w:szCs w:val="32"/>
        </w:rPr>
        <w:t>人，全日制：</w:t>
      </w:r>
      <w:r>
        <w:rPr>
          <w:rFonts w:ascii="仿宋" w:eastAsia="仿宋" w:hAnsi="仿宋" w:hint="eastAsia"/>
          <w:sz w:val="32"/>
          <w:szCs w:val="32"/>
        </w:rPr>
        <w:t>15</w:t>
      </w:r>
      <w:r>
        <w:rPr>
          <w:rFonts w:ascii="仿宋" w:eastAsia="仿宋" w:hAnsi="仿宋" w:hint="eastAsia"/>
          <w:sz w:val="32"/>
          <w:szCs w:val="32"/>
        </w:rPr>
        <w:t>人，非全日制：</w:t>
      </w:r>
      <w:r>
        <w:rPr>
          <w:rFonts w:ascii="仿宋" w:eastAsia="仿宋" w:hAnsi="仿宋" w:hint="eastAsia"/>
          <w:sz w:val="32"/>
          <w:szCs w:val="32"/>
        </w:rPr>
        <w:t>14</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w:t>
      </w:r>
    </w:p>
    <w:p w:rsidR="0004105A" w:rsidRDefault="003B6CA5">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sz w:val="32"/>
          <w:szCs w:val="32"/>
        </w:rPr>
        <w:t>）</w:t>
      </w:r>
      <w:r>
        <w:rPr>
          <w:rFonts w:ascii="仿宋" w:eastAsia="仿宋" w:hAnsi="仿宋" w:hint="eastAsia"/>
          <w:sz w:val="32"/>
          <w:szCs w:val="32"/>
        </w:rPr>
        <w:t>法学专家复试小组三（法律专硕（非法学），预计考生</w:t>
      </w:r>
      <w:r>
        <w:rPr>
          <w:rFonts w:ascii="仿宋" w:eastAsia="仿宋" w:hAnsi="仿宋" w:hint="eastAsia"/>
          <w:sz w:val="32"/>
          <w:szCs w:val="32"/>
        </w:rPr>
        <w:t>27</w:t>
      </w:r>
      <w:r>
        <w:rPr>
          <w:rFonts w:ascii="仿宋" w:eastAsia="仿宋" w:hAnsi="仿宋" w:hint="eastAsia"/>
          <w:sz w:val="32"/>
          <w:szCs w:val="32"/>
        </w:rPr>
        <w:t>人，全日制：</w:t>
      </w:r>
      <w:r>
        <w:rPr>
          <w:rFonts w:ascii="仿宋" w:eastAsia="仿宋" w:hAnsi="仿宋" w:hint="eastAsia"/>
          <w:sz w:val="32"/>
          <w:szCs w:val="32"/>
        </w:rPr>
        <w:t>9</w:t>
      </w:r>
      <w:r>
        <w:rPr>
          <w:rFonts w:ascii="仿宋" w:eastAsia="仿宋" w:hAnsi="仿宋" w:hint="eastAsia"/>
          <w:sz w:val="32"/>
          <w:szCs w:val="32"/>
        </w:rPr>
        <w:t>人，非全日制：</w:t>
      </w:r>
      <w:r>
        <w:rPr>
          <w:rFonts w:ascii="仿宋" w:eastAsia="仿宋" w:hAnsi="仿宋" w:hint="eastAsia"/>
          <w:sz w:val="32"/>
          <w:szCs w:val="32"/>
        </w:rPr>
        <w:t>1</w:t>
      </w:r>
      <w:r>
        <w:rPr>
          <w:rFonts w:ascii="仿宋" w:eastAsia="仿宋" w:hAnsi="仿宋" w:hint="eastAsia"/>
          <w:sz w:val="32"/>
          <w:szCs w:val="32"/>
        </w:rPr>
        <w:t>8</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含士兵计划</w:t>
      </w:r>
      <w:r>
        <w:rPr>
          <w:rFonts w:ascii="仿宋" w:eastAsia="仿宋" w:hAnsi="仿宋" w:hint="eastAsia"/>
          <w:sz w:val="32"/>
          <w:szCs w:val="32"/>
        </w:rPr>
        <w:t>2</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w:t>
      </w:r>
    </w:p>
    <w:p w:rsidR="0004105A" w:rsidRDefault="003B6CA5">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四</w:t>
      </w:r>
      <w:r>
        <w:rPr>
          <w:rFonts w:ascii="仿宋" w:eastAsia="仿宋" w:hAnsi="仿宋" w:hint="eastAsia"/>
          <w:sz w:val="32"/>
          <w:szCs w:val="32"/>
        </w:rPr>
        <w:t>）</w:t>
      </w:r>
      <w:r>
        <w:rPr>
          <w:rFonts w:ascii="仿宋" w:eastAsia="仿宋" w:hAnsi="仿宋" w:hint="eastAsia"/>
          <w:sz w:val="32"/>
          <w:szCs w:val="32"/>
        </w:rPr>
        <w:t>社会学专家复试小组（预计考生</w:t>
      </w:r>
      <w:r>
        <w:rPr>
          <w:rFonts w:ascii="仿宋" w:eastAsia="仿宋" w:hAnsi="仿宋" w:hint="eastAsia"/>
          <w:sz w:val="32"/>
          <w:szCs w:val="32"/>
        </w:rPr>
        <w:t>1</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w:t>
      </w:r>
    </w:p>
    <w:p w:rsidR="0004105A" w:rsidRDefault="003B6CA5">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w:t>
      </w:r>
      <w:r>
        <w:rPr>
          <w:rFonts w:ascii="仿宋" w:eastAsia="仿宋" w:hAnsi="仿宋" w:hint="eastAsia"/>
          <w:sz w:val="32"/>
          <w:szCs w:val="32"/>
        </w:rPr>
        <w:t>社会工作专家复试小组</w:t>
      </w:r>
      <w:proofErr w:type="gramStart"/>
      <w:r>
        <w:rPr>
          <w:rFonts w:ascii="仿宋" w:eastAsia="仿宋" w:hAnsi="仿宋" w:hint="eastAsia"/>
          <w:sz w:val="32"/>
          <w:szCs w:val="32"/>
        </w:rPr>
        <w:t>一</w:t>
      </w:r>
      <w:proofErr w:type="gramEnd"/>
      <w:r>
        <w:rPr>
          <w:rFonts w:ascii="仿宋" w:eastAsia="仿宋" w:hAnsi="仿宋" w:hint="eastAsia"/>
          <w:sz w:val="32"/>
          <w:szCs w:val="32"/>
        </w:rPr>
        <w:t>（预计考生</w:t>
      </w:r>
      <w:r>
        <w:rPr>
          <w:rFonts w:ascii="仿宋" w:eastAsia="仿宋" w:hAnsi="仿宋" w:hint="eastAsia"/>
          <w:sz w:val="32"/>
          <w:szCs w:val="32"/>
        </w:rPr>
        <w:t>11</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3"/>
        <w:jc w:val="both"/>
        <w:rPr>
          <w:rFonts w:ascii="黑体" w:eastAsia="黑体" w:hAnsi="黑体"/>
          <w:b/>
          <w:bCs/>
          <w:kern w:val="2"/>
          <w:sz w:val="32"/>
          <w:szCs w:val="32"/>
        </w:rPr>
      </w:pPr>
      <w:r>
        <w:rPr>
          <w:rFonts w:ascii="黑体" w:eastAsia="黑体" w:hAnsi="黑体" w:hint="eastAsia"/>
          <w:b/>
          <w:bCs/>
          <w:kern w:val="2"/>
          <w:sz w:val="32"/>
          <w:szCs w:val="32"/>
        </w:rPr>
        <w:t>四、考生复试资格审核</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按照教育部和学校招生简章的相关要求，需在复试前对考生复试资格进行审核。请参加复试的学生，提供以下材料：</w:t>
      </w:r>
    </w:p>
    <w:p w:rsidR="0004105A" w:rsidRDefault="003B6CA5">
      <w:pPr>
        <w:pStyle w:val="a3"/>
        <w:spacing w:before="75" w:after="75" w:line="560" w:lineRule="exact"/>
        <w:ind w:firstLine="645"/>
        <w:jc w:val="both"/>
        <w:rPr>
          <w:rStyle w:val="a4"/>
          <w:rFonts w:ascii="仿宋" w:eastAsia="仿宋" w:hAnsi="仿宋" w:cs="Helvetica"/>
          <w:b w:val="0"/>
          <w:sz w:val="32"/>
          <w:szCs w:val="32"/>
        </w:rPr>
      </w:pPr>
      <w:r>
        <w:rPr>
          <w:rStyle w:val="a4"/>
          <w:rFonts w:ascii="仿宋" w:eastAsia="仿宋" w:hAnsi="仿宋" w:cs="Helvetica" w:hint="eastAsia"/>
          <w:b w:val="0"/>
          <w:sz w:val="32"/>
          <w:szCs w:val="32"/>
        </w:rPr>
        <w:t>1.2024</w:t>
      </w:r>
      <w:r>
        <w:rPr>
          <w:rStyle w:val="a4"/>
          <w:rFonts w:ascii="仿宋" w:eastAsia="仿宋" w:hAnsi="仿宋" w:cs="Helvetica" w:hint="eastAsia"/>
          <w:b w:val="0"/>
          <w:sz w:val="32"/>
          <w:szCs w:val="32"/>
        </w:rPr>
        <w:t>年全国硕士研究生初试考试准考证；</w:t>
      </w:r>
    </w:p>
    <w:p w:rsidR="0004105A" w:rsidRDefault="003B6CA5">
      <w:pPr>
        <w:pStyle w:val="a3"/>
        <w:spacing w:before="75" w:after="75" w:line="560" w:lineRule="exact"/>
        <w:ind w:firstLine="645"/>
        <w:jc w:val="both"/>
        <w:rPr>
          <w:rStyle w:val="a4"/>
          <w:rFonts w:ascii="仿宋" w:eastAsia="仿宋" w:hAnsi="仿宋" w:cs="Helvetica"/>
          <w:b w:val="0"/>
          <w:sz w:val="32"/>
          <w:szCs w:val="32"/>
        </w:rPr>
      </w:pPr>
      <w:r>
        <w:rPr>
          <w:rStyle w:val="a4"/>
          <w:rFonts w:ascii="仿宋" w:eastAsia="仿宋" w:hAnsi="仿宋" w:cs="Helvetica" w:hint="eastAsia"/>
          <w:b w:val="0"/>
          <w:sz w:val="32"/>
          <w:szCs w:val="32"/>
        </w:rPr>
        <w:lastRenderedPageBreak/>
        <w:t>2.</w:t>
      </w:r>
      <w:r>
        <w:rPr>
          <w:rStyle w:val="a4"/>
          <w:rFonts w:ascii="仿宋" w:eastAsia="仿宋" w:hAnsi="仿宋" w:cs="Helvetica" w:hint="eastAsia"/>
          <w:b w:val="0"/>
          <w:sz w:val="32"/>
          <w:szCs w:val="32"/>
        </w:rPr>
        <w:t>身份证；</w:t>
      </w:r>
    </w:p>
    <w:p w:rsidR="0004105A" w:rsidRDefault="003B6CA5">
      <w:pPr>
        <w:pStyle w:val="a3"/>
        <w:spacing w:before="75" w:after="75" w:line="560" w:lineRule="exact"/>
        <w:ind w:firstLine="645"/>
        <w:jc w:val="both"/>
        <w:rPr>
          <w:rStyle w:val="a4"/>
          <w:rFonts w:ascii="仿宋" w:eastAsia="仿宋" w:hAnsi="仿宋" w:cs="Helvetica"/>
          <w:b w:val="0"/>
          <w:sz w:val="32"/>
          <w:szCs w:val="32"/>
        </w:rPr>
      </w:pPr>
      <w:r>
        <w:rPr>
          <w:rStyle w:val="a4"/>
          <w:rFonts w:ascii="仿宋" w:eastAsia="仿宋" w:hAnsi="仿宋" w:cs="Helvetica" w:hint="eastAsia"/>
          <w:b w:val="0"/>
          <w:sz w:val="32"/>
          <w:szCs w:val="32"/>
        </w:rPr>
        <w:t>3.</w:t>
      </w:r>
      <w:r>
        <w:rPr>
          <w:rStyle w:val="a4"/>
          <w:rFonts w:ascii="仿宋" w:eastAsia="仿宋" w:hAnsi="仿宋" w:cs="Helvetica" w:hint="eastAsia"/>
          <w:b w:val="0"/>
          <w:sz w:val="32"/>
          <w:szCs w:val="32"/>
        </w:rPr>
        <w:t>应届生：学生证或教务部门证明，学籍在线认证报告；</w:t>
      </w:r>
    </w:p>
    <w:p w:rsidR="0004105A" w:rsidRDefault="003B6CA5">
      <w:pPr>
        <w:pStyle w:val="a3"/>
        <w:spacing w:before="75" w:after="75" w:line="560" w:lineRule="exact"/>
        <w:ind w:firstLine="645"/>
        <w:jc w:val="both"/>
        <w:rPr>
          <w:rStyle w:val="a4"/>
          <w:rFonts w:ascii="仿宋" w:eastAsia="仿宋" w:hAnsi="仿宋" w:cs="Helvetica"/>
          <w:b w:val="0"/>
          <w:sz w:val="32"/>
          <w:szCs w:val="32"/>
        </w:rPr>
      </w:pPr>
      <w:r>
        <w:rPr>
          <w:rStyle w:val="a4"/>
          <w:rFonts w:ascii="仿宋" w:eastAsia="仿宋" w:hAnsi="仿宋" w:cs="Helvetica" w:hint="eastAsia"/>
          <w:b w:val="0"/>
          <w:sz w:val="32"/>
          <w:szCs w:val="32"/>
        </w:rPr>
        <w:t>4.</w:t>
      </w:r>
      <w:r>
        <w:rPr>
          <w:rStyle w:val="a4"/>
          <w:rFonts w:ascii="仿宋" w:eastAsia="仿宋" w:hAnsi="仿宋" w:cs="Helvetica" w:hint="eastAsia"/>
          <w:b w:val="0"/>
          <w:sz w:val="32"/>
          <w:szCs w:val="32"/>
        </w:rPr>
        <w:t>往届生：最后学历证书和学位证书原件，或提供学历在线认证报告；</w:t>
      </w:r>
    </w:p>
    <w:p w:rsidR="0004105A" w:rsidRDefault="003B6CA5">
      <w:pPr>
        <w:pStyle w:val="a3"/>
        <w:spacing w:before="75" w:after="75" w:line="560" w:lineRule="exact"/>
        <w:ind w:firstLine="645"/>
        <w:jc w:val="both"/>
        <w:rPr>
          <w:rStyle w:val="a4"/>
          <w:rFonts w:ascii="仿宋" w:eastAsia="仿宋" w:hAnsi="仿宋" w:cs="Helvetica"/>
          <w:b w:val="0"/>
          <w:sz w:val="32"/>
          <w:szCs w:val="32"/>
        </w:rPr>
      </w:pPr>
      <w:r>
        <w:rPr>
          <w:rStyle w:val="a4"/>
          <w:rFonts w:ascii="仿宋" w:eastAsia="仿宋" w:hAnsi="仿宋" w:cs="Helvetica" w:hint="eastAsia"/>
          <w:b w:val="0"/>
          <w:sz w:val="32"/>
          <w:szCs w:val="32"/>
        </w:rPr>
        <w:t>5.</w:t>
      </w:r>
      <w:r>
        <w:rPr>
          <w:rStyle w:val="a4"/>
          <w:rFonts w:ascii="仿宋" w:eastAsia="仿宋" w:hAnsi="仿宋" w:cs="Helvetica" w:hint="eastAsia"/>
          <w:b w:val="0"/>
          <w:sz w:val="32"/>
          <w:szCs w:val="32"/>
        </w:rPr>
        <w:t>初试成绩单原件（若没有成绩单，则提供成绩</w:t>
      </w:r>
      <w:proofErr w:type="gramStart"/>
      <w:r>
        <w:rPr>
          <w:rStyle w:val="a4"/>
          <w:rFonts w:ascii="仿宋" w:eastAsia="仿宋" w:hAnsi="仿宋" w:cs="Helvetica" w:hint="eastAsia"/>
          <w:b w:val="0"/>
          <w:sz w:val="32"/>
          <w:szCs w:val="32"/>
        </w:rPr>
        <w:t>打印件并注明</w:t>
      </w:r>
      <w:proofErr w:type="gramEnd"/>
      <w:r>
        <w:rPr>
          <w:rStyle w:val="a4"/>
          <w:rFonts w:ascii="仿宋" w:eastAsia="仿宋" w:hAnsi="仿宋" w:cs="Helvetica" w:hint="eastAsia"/>
          <w:b w:val="0"/>
          <w:sz w:val="32"/>
          <w:szCs w:val="32"/>
        </w:rPr>
        <w:t>查询网址和准考证号）；</w:t>
      </w:r>
    </w:p>
    <w:p w:rsidR="0004105A" w:rsidRDefault="003B6CA5">
      <w:pPr>
        <w:pStyle w:val="a3"/>
        <w:spacing w:before="75" w:after="75" w:line="560" w:lineRule="exact"/>
        <w:ind w:firstLineChars="200" w:firstLine="640"/>
        <w:jc w:val="both"/>
        <w:rPr>
          <w:rStyle w:val="a4"/>
          <w:rFonts w:ascii="仿宋" w:eastAsia="仿宋" w:hAnsi="仿宋" w:cs="Helvetica"/>
          <w:b w:val="0"/>
          <w:sz w:val="32"/>
          <w:szCs w:val="32"/>
        </w:rPr>
      </w:pPr>
      <w:r>
        <w:rPr>
          <w:rStyle w:val="a4"/>
          <w:rFonts w:ascii="仿宋" w:eastAsia="仿宋" w:hAnsi="仿宋" w:cs="Helvetica" w:hint="eastAsia"/>
          <w:b w:val="0"/>
          <w:sz w:val="32"/>
          <w:szCs w:val="32"/>
        </w:rPr>
        <w:t>6.</w:t>
      </w:r>
      <w:r>
        <w:rPr>
          <w:rStyle w:val="a4"/>
          <w:rFonts w:ascii="仿宋" w:eastAsia="仿宋" w:hAnsi="仿宋" w:cs="Helvetica" w:hint="eastAsia"/>
          <w:b w:val="0"/>
          <w:sz w:val="32"/>
          <w:szCs w:val="32"/>
        </w:rPr>
        <w:t>本人所在单位出具的现实表现材料（思想政治品德、学习工作情况等）；</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Style w:val="a4"/>
          <w:rFonts w:ascii="仿宋" w:eastAsia="仿宋" w:hAnsi="仿宋" w:cs="Helvetica"/>
          <w:b w:val="0"/>
          <w:sz w:val="32"/>
          <w:szCs w:val="32"/>
        </w:rPr>
      </w:pPr>
      <w:r>
        <w:rPr>
          <w:rStyle w:val="a4"/>
          <w:rFonts w:ascii="仿宋" w:eastAsia="仿宋" w:hAnsi="仿宋" w:cs="Helvetica" w:hint="eastAsia"/>
          <w:b w:val="0"/>
          <w:sz w:val="32"/>
          <w:szCs w:val="32"/>
        </w:rPr>
        <w:t>7.</w:t>
      </w:r>
      <w:r>
        <w:rPr>
          <w:rStyle w:val="a4"/>
          <w:rFonts w:ascii="仿宋" w:eastAsia="仿宋" w:hAnsi="仿宋" w:cs="Helvetica" w:hint="eastAsia"/>
          <w:b w:val="0"/>
          <w:sz w:val="32"/>
          <w:szCs w:val="32"/>
        </w:rPr>
        <w:t>符合享受初试加分政策的考生需提供加分依据材料，按照教育部规定的加分分值计入其初试成绩（复试之前提交）；</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Style w:val="a4"/>
          <w:rFonts w:ascii="仿宋" w:eastAsia="仿宋" w:hAnsi="仿宋" w:cs="Helvetica"/>
          <w:b w:val="0"/>
          <w:sz w:val="32"/>
          <w:szCs w:val="32"/>
        </w:rPr>
      </w:pPr>
      <w:r>
        <w:rPr>
          <w:rFonts w:ascii="仿宋" w:eastAsia="仿宋" w:hAnsi="仿宋" w:hint="eastAsia"/>
          <w:kern w:val="2"/>
          <w:sz w:val="32"/>
          <w:szCs w:val="32"/>
        </w:rPr>
        <w:t>8.</w:t>
      </w:r>
      <w:r>
        <w:rPr>
          <w:rFonts w:ascii="仿宋" w:eastAsia="仿宋" w:hAnsi="仿宋" w:hint="eastAsia"/>
          <w:kern w:val="2"/>
          <w:sz w:val="32"/>
          <w:szCs w:val="32"/>
        </w:rPr>
        <w:t>大学英语四、六级合格证书或成绩通知单原件，与专业密切相关资格证书。</w:t>
      </w:r>
    </w:p>
    <w:p w:rsidR="0004105A" w:rsidRDefault="003B6CA5">
      <w:pPr>
        <w:pStyle w:val="a3"/>
        <w:spacing w:before="75" w:after="75" w:line="560" w:lineRule="exact"/>
        <w:ind w:firstLine="645"/>
        <w:jc w:val="both"/>
        <w:rPr>
          <w:rStyle w:val="a4"/>
          <w:rFonts w:ascii="仿宋" w:eastAsia="仿宋" w:hAnsi="仿宋" w:cs="Helvetica"/>
          <w:b w:val="0"/>
          <w:sz w:val="32"/>
          <w:szCs w:val="32"/>
        </w:rPr>
      </w:pPr>
      <w:r>
        <w:rPr>
          <w:rFonts w:ascii="仿宋" w:eastAsia="仿宋" w:hAnsi="仿宋" w:cs="仿宋" w:hint="eastAsia"/>
          <w:color w:val="000000"/>
          <w:sz w:val="31"/>
          <w:szCs w:val="31"/>
        </w:rPr>
        <w:t>9</w:t>
      </w:r>
      <w:r>
        <w:rPr>
          <w:rFonts w:ascii="仿宋" w:eastAsia="仿宋" w:hAnsi="仿宋" w:cs="仿宋" w:hint="eastAsia"/>
          <w:color w:val="000000"/>
          <w:sz w:val="31"/>
          <w:szCs w:val="31"/>
        </w:rPr>
        <w:t>.</w:t>
      </w:r>
      <w:r>
        <w:rPr>
          <w:rFonts w:ascii="仿宋" w:eastAsia="仿宋" w:hAnsi="仿宋" w:cs="仿宋" w:hint="eastAsia"/>
          <w:color w:val="000000"/>
          <w:sz w:val="31"/>
          <w:szCs w:val="31"/>
        </w:rPr>
        <w:t>退役大学生士兵专项计划考生需提交本人入伍前的入学信息以及入伍、退役证书；</w:t>
      </w:r>
      <w:r>
        <w:rPr>
          <w:rFonts w:ascii="仿宋" w:eastAsia="仿宋" w:hAnsi="仿宋" w:cs="仿宋" w:hint="eastAsia"/>
          <w:color w:val="000000"/>
          <w:sz w:val="31"/>
          <w:szCs w:val="31"/>
        </w:rPr>
        <w:br/>
      </w:r>
      <w:r>
        <w:rPr>
          <w:rFonts w:ascii="仿宋" w:eastAsia="仿宋" w:hAnsi="仿宋" w:cs="仿宋" w:hint="eastAsia"/>
          <w:color w:val="000000"/>
          <w:sz w:val="31"/>
          <w:szCs w:val="31"/>
        </w:rPr>
        <w:t xml:space="preserve">    10</w:t>
      </w:r>
      <w:r>
        <w:rPr>
          <w:rStyle w:val="a4"/>
          <w:rFonts w:ascii="仿宋" w:eastAsia="仿宋" w:hAnsi="仿宋" w:cs="Helvetica" w:hint="eastAsia"/>
          <w:b w:val="0"/>
          <w:sz w:val="32"/>
          <w:szCs w:val="32"/>
        </w:rPr>
        <w:t>.</w:t>
      </w:r>
      <w:r>
        <w:rPr>
          <w:rStyle w:val="a4"/>
          <w:rFonts w:ascii="仿宋" w:eastAsia="仿宋" w:hAnsi="仿宋" w:cs="Helvetica" w:hint="eastAsia"/>
          <w:b w:val="0"/>
          <w:sz w:val="32"/>
          <w:szCs w:val="32"/>
        </w:rPr>
        <w:t>符合享受少数民族照顾政策并达到享受少数民族照顾政策考生初试成绩基本要求的第一志愿考生，应届生需提供就业协议，就业单位为国务院公布的民族区域自治地方；</w:t>
      </w:r>
      <w:proofErr w:type="gramStart"/>
      <w:r>
        <w:rPr>
          <w:rStyle w:val="a4"/>
          <w:rFonts w:ascii="仿宋" w:eastAsia="仿宋" w:hAnsi="仿宋" w:cs="Helvetica" w:hint="eastAsia"/>
          <w:b w:val="0"/>
          <w:sz w:val="32"/>
          <w:szCs w:val="32"/>
        </w:rPr>
        <w:t>往届生需提供</w:t>
      </w:r>
      <w:proofErr w:type="gramEnd"/>
      <w:r>
        <w:rPr>
          <w:rStyle w:val="a4"/>
          <w:rFonts w:ascii="仿宋" w:eastAsia="仿宋" w:hAnsi="仿宋" w:cs="Helvetica" w:hint="eastAsia"/>
          <w:b w:val="0"/>
          <w:sz w:val="32"/>
          <w:szCs w:val="32"/>
        </w:rPr>
        <w:t>在国务院公布的民族区域自治地方定向就业单位的骑缝</w:t>
      </w:r>
      <w:proofErr w:type="gramStart"/>
      <w:r>
        <w:rPr>
          <w:rStyle w:val="a4"/>
          <w:rFonts w:ascii="仿宋" w:eastAsia="仿宋" w:hAnsi="仿宋" w:cs="Helvetica" w:hint="eastAsia"/>
          <w:b w:val="0"/>
          <w:sz w:val="32"/>
          <w:szCs w:val="32"/>
        </w:rPr>
        <w:t>章证</w:t>
      </w:r>
      <w:proofErr w:type="gramEnd"/>
      <w:r>
        <w:rPr>
          <w:rStyle w:val="a4"/>
          <w:rFonts w:ascii="仿宋" w:eastAsia="仿宋" w:hAnsi="仿宋" w:cs="Helvetica" w:hint="eastAsia"/>
          <w:b w:val="0"/>
          <w:sz w:val="32"/>
          <w:szCs w:val="32"/>
        </w:rPr>
        <w:t>明和户籍证明（复试之前提交）；</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3"/>
        <w:jc w:val="both"/>
        <w:rPr>
          <w:rFonts w:ascii="黑体" w:eastAsia="黑体" w:hAnsi="黑体"/>
          <w:b/>
          <w:bCs/>
          <w:kern w:val="2"/>
          <w:sz w:val="32"/>
          <w:szCs w:val="32"/>
        </w:rPr>
      </w:pPr>
      <w:r>
        <w:rPr>
          <w:rFonts w:ascii="黑体" w:eastAsia="黑体" w:hAnsi="黑体" w:hint="eastAsia"/>
          <w:b/>
          <w:bCs/>
          <w:kern w:val="2"/>
          <w:sz w:val="32"/>
          <w:szCs w:val="32"/>
        </w:rPr>
        <w:t>五、复试时间和地点</w:t>
      </w:r>
    </w:p>
    <w:p w:rsidR="0004105A" w:rsidRDefault="003B6CA5">
      <w:pPr>
        <w:spacing w:line="560" w:lineRule="exact"/>
        <w:ind w:firstLineChars="200" w:firstLine="640"/>
        <w:rPr>
          <w:rFonts w:ascii="仿宋" w:eastAsia="仿宋" w:hAnsi="仿宋"/>
          <w:sz w:val="32"/>
          <w:szCs w:val="32"/>
        </w:rPr>
      </w:pPr>
      <w:r>
        <w:rPr>
          <w:rFonts w:ascii="仿宋" w:eastAsia="仿宋" w:hAnsi="仿宋" w:hint="eastAsia"/>
          <w:sz w:val="32"/>
          <w:szCs w:val="32"/>
        </w:rPr>
        <w:t>复试时间：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29</w:t>
      </w:r>
      <w:r>
        <w:rPr>
          <w:rFonts w:ascii="仿宋" w:eastAsia="仿宋" w:hAnsi="仿宋" w:hint="eastAsia"/>
          <w:sz w:val="32"/>
          <w:szCs w:val="32"/>
        </w:rPr>
        <w:t>日早上</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30</w:t>
      </w:r>
    </w:p>
    <w:p w:rsidR="0004105A" w:rsidRDefault="003B6CA5">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复试地点：</w:t>
      </w:r>
      <w:r>
        <w:rPr>
          <w:rFonts w:ascii="仿宋" w:eastAsia="仿宋" w:hAnsi="仿宋" w:hint="eastAsia"/>
          <w:sz w:val="32"/>
          <w:szCs w:val="32"/>
        </w:rPr>
        <w:t>城西校区</w:t>
      </w:r>
      <w:r>
        <w:rPr>
          <w:rFonts w:ascii="仿宋" w:eastAsia="仿宋" w:hAnsi="仿宋" w:hint="eastAsia"/>
          <w:sz w:val="32"/>
          <w:szCs w:val="32"/>
        </w:rPr>
        <w:t>理科楼教室</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3"/>
        <w:jc w:val="both"/>
        <w:rPr>
          <w:rFonts w:ascii="黑体" w:eastAsia="黑体" w:hAnsi="黑体"/>
          <w:b/>
          <w:bCs/>
          <w:kern w:val="2"/>
          <w:sz w:val="32"/>
          <w:szCs w:val="32"/>
        </w:rPr>
      </w:pPr>
      <w:r>
        <w:rPr>
          <w:rFonts w:ascii="黑体" w:eastAsia="黑体" w:hAnsi="黑体" w:hint="eastAsia"/>
          <w:b/>
          <w:bCs/>
          <w:kern w:val="2"/>
          <w:sz w:val="32"/>
          <w:szCs w:val="32"/>
        </w:rPr>
        <w:t>六、复试主要方式和内容</w:t>
      </w:r>
    </w:p>
    <w:p w:rsidR="0004105A" w:rsidRDefault="003B6CA5" w:rsidP="00025CB7">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210" w:lineRule="atLeast"/>
        <w:ind w:firstLineChars="200" w:firstLine="640"/>
        <w:rPr>
          <w:rFonts w:ascii="仿宋" w:eastAsia="仿宋" w:hAnsi="仿宋"/>
          <w:kern w:val="2"/>
          <w:sz w:val="32"/>
          <w:szCs w:val="32"/>
        </w:rPr>
      </w:pPr>
      <w:r>
        <w:rPr>
          <w:rFonts w:ascii="仿宋" w:eastAsia="仿宋" w:hAnsi="仿宋" w:hint="eastAsia"/>
          <w:kern w:val="2"/>
          <w:sz w:val="32"/>
          <w:szCs w:val="32"/>
        </w:rPr>
        <w:t>根据学校安排，学院</w:t>
      </w:r>
      <w:r>
        <w:rPr>
          <w:rFonts w:ascii="仿宋" w:eastAsia="仿宋" w:hAnsi="仿宋" w:hint="eastAsia"/>
          <w:kern w:val="2"/>
          <w:sz w:val="32"/>
          <w:szCs w:val="32"/>
        </w:rPr>
        <w:t>2024</w:t>
      </w:r>
      <w:r>
        <w:rPr>
          <w:rFonts w:ascii="仿宋" w:eastAsia="仿宋" w:hAnsi="仿宋" w:hint="eastAsia"/>
          <w:kern w:val="2"/>
          <w:sz w:val="32"/>
          <w:szCs w:val="32"/>
        </w:rPr>
        <w:t>年研究生复试采用现场复试，请参加复试的同学按照报考学院的通知要求，提前安排行程，按时参加复试。考生不在规定时间内接受复试通知或不参加考试的，视为自动放弃。</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（一）考生注意事项：</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1.</w:t>
      </w:r>
      <w:r>
        <w:rPr>
          <w:rFonts w:ascii="仿宋" w:eastAsia="仿宋" w:hAnsi="仿宋" w:hint="eastAsia"/>
          <w:kern w:val="2"/>
          <w:sz w:val="32"/>
          <w:szCs w:val="32"/>
        </w:rPr>
        <w:t>所有进入复试的考生均须进行资格审查，资格审查不合格者不予复试；请携带上述所有需要的材料按时到院系指定地点进行资格审查，逾期视为放弃复试资格；</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2.</w:t>
      </w:r>
      <w:r>
        <w:rPr>
          <w:rFonts w:ascii="仿宋" w:eastAsia="仿宋" w:hAnsi="仿宋" w:hint="eastAsia"/>
          <w:kern w:val="2"/>
          <w:sz w:val="32"/>
          <w:szCs w:val="32"/>
        </w:rPr>
        <w:t>考生须对本人提交的材料和信息负责，对于提交材料与实际情况不符或弄虚作假者，一经发现学校将取消其复试录取、入学资格或取消学籍。情节严重的，根据相关法律法规移交有</w:t>
      </w:r>
      <w:r>
        <w:rPr>
          <w:rFonts w:ascii="仿宋" w:eastAsia="仿宋" w:hAnsi="仿宋" w:hint="eastAsia"/>
          <w:kern w:val="2"/>
          <w:sz w:val="32"/>
          <w:szCs w:val="32"/>
        </w:rPr>
        <w:t>关部门处理。</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3.</w:t>
      </w:r>
      <w:r>
        <w:rPr>
          <w:rFonts w:ascii="仿宋" w:eastAsia="仿宋" w:hAnsi="仿宋" w:hint="eastAsia"/>
          <w:kern w:val="2"/>
          <w:sz w:val="32"/>
          <w:szCs w:val="32"/>
        </w:rPr>
        <w:t>严禁考生将复试相关资料上</w:t>
      </w:r>
      <w:proofErr w:type="gramStart"/>
      <w:r>
        <w:rPr>
          <w:rFonts w:ascii="仿宋" w:eastAsia="仿宋" w:hAnsi="仿宋" w:hint="eastAsia"/>
          <w:kern w:val="2"/>
          <w:sz w:val="32"/>
          <w:szCs w:val="32"/>
        </w:rPr>
        <w:t>传网络</w:t>
      </w:r>
      <w:proofErr w:type="gramEnd"/>
      <w:r>
        <w:rPr>
          <w:rFonts w:ascii="仿宋" w:eastAsia="仿宋" w:hAnsi="仿宋" w:hint="eastAsia"/>
          <w:kern w:val="2"/>
          <w:sz w:val="32"/>
          <w:szCs w:val="32"/>
        </w:rPr>
        <w:t>或提供给相关培训机构，一经查实将取消其复试和录取资格并追究相关责任。</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3"/>
        <w:rPr>
          <w:rFonts w:ascii="仿宋" w:eastAsia="仿宋" w:hAnsi="仿宋"/>
          <w:b/>
          <w:bCs/>
          <w:kern w:val="2"/>
          <w:sz w:val="32"/>
          <w:szCs w:val="32"/>
        </w:rPr>
      </w:pPr>
      <w:r>
        <w:rPr>
          <w:rFonts w:ascii="仿宋" w:eastAsia="仿宋" w:hAnsi="仿宋" w:hint="eastAsia"/>
          <w:b/>
          <w:bCs/>
          <w:kern w:val="2"/>
          <w:sz w:val="32"/>
          <w:szCs w:val="32"/>
        </w:rPr>
        <w:t>（二）复试主要内容</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为提高复试的有效性、科学性，科学评判考生学生综合素质、科研能力、专业素养。根据学校要求，复试内容包括外语水平测试、专业能力测试、综合能力测试。</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1.</w:t>
      </w:r>
      <w:r>
        <w:rPr>
          <w:rFonts w:ascii="仿宋" w:eastAsia="仿宋" w:hAnsi="仿宋" w:hint="eastAsia"/>
          <w:kern w:val="2"/>
          <w:sz w:val="32"/>
          <w:szCs w:val="32"/>
        </w:rPr>
        <w:t>外语水平测试，主要对外语听说能力进行测试，满分为</w:t>
      </w:r>
      <w:r>
        <w:rPr>
          <w:rFonts w:ascii="仿宋" w:eastAsia="仿宋" w:hAnsi="仿宋" w:hint="eastAsia"/>
          <w:kern w:val="2"/>
          <w:sz w:val="32"/>
          <w:szCs w:val="32"/>
        </w:rPr>
        <w:t>100</w:t>
      </w:r>
      <w:r>
        <w:rPr>
          <w:rFonts w:ascii="仿宋" w:eastAsia="仿宋" w:hAnsi="仿宋" w:hint="eastAsia"/>
          <w:kern w:val="2"/>
          <w:sz w:val="32"/>
          <w:szCs w:val="32"/>
        </w:rPr>
        <w:t>分。</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sz w:val="32"/>
        </w:rPr>
      </w:pPr>
      <w:r>
        <w:rPr>
          <w:rFonts w:ascii="仿宋" w:eastAsia="仿宋" w:hAnsi="仿宋" w:hint="eastAsia"/>
          <w:sz w:val="32"/>
        </w:rPr>
        <w:lastRenderedPageBreak/>
        <w:t>2.</w:t>
      </w:r>
      <w:r>
        <w:rPr>
          <w:rFonts w:ascii="仿宋" w:eastAsia="仿宋" w:hAnsi="仿宋" w:hint="eastAsia"/>
          <w:sz w:val="32"/>
        </w:rPr>
        <w:t>专业能力测试。按《青海师范大学</w:t>
      </w:r>
      <w:r>
        <w:rPr>
          <w:rFonts w:ascii="仿宋" w:eastAsia="仿宋" w:hAnsi="仿宋" w:hint="eastAsia"/>
          <w:sz w:val="32"/>
        </w:rPr>
        <w:t>2024</w:t>
      </w:r>
      <w:r>
        <w:rPr>
          <w:rFonts w:ascii="仿宋" w:eastAsia="仿宋" w:hAnsi="仿宋" w:hint="eastAsia"/>
          <w:sz w:val="32"/>
        </w:rPr>
        <w:t>年招收攻读硕士学位研究生专业目录》中公布的复试科目组织复试。复试试题原则上由招生学院组织复试小组成员按照相似难度设置专业题库，现场由考生抽取，专业口试试题尽量采用综合性、开放性试题。满分为</w:t>
      </w:r>
      <w:r>
        <w:rPr>
          <w:rFonts w:ascii="仿宋" w:eastAsia="仿宋" w:hAnsi="仿宋" w:hint="eastAsia"/>
          <w:sz w:val="32"/>
        </w:rPr>
        <w:t>100</w:t>
      </w:r>
      <w:r>
        <w:rPr>
          <w:rFonts w:ascii="仿宋" w:eastAsia="仿宋" w:hAnsi="仿宋" w:hint="eastAsia"/>
          <w:sz w:val="32"/>
        </w:rPr>
        <w:t>分。</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3.</w:t>
      </w:r>
      <w:r>
        <w:rPr>
          <w:rFonts w:ascii="仿宋" w:eastAsia="仿宋" w:hAnsi="仿宋" w:hint="eastAsia"/>
          <w:kern w:val="2"/>
          <w:sz w:val="32"/>
          <w:szCs w:val="32"/>
        </w:rPr>
        <w:t>综合能力面试。综合能力面试满分为</w:t>
      </w:r>
      <w:r>
        <w:rPr>
          <w:rFonts w:ascii="仿宋" w:eastAsia="仿宋" w:hAnsi="仿宋" w:hint="eastAsia"/>
          <w:kern w:val="2"/>
          <w:sz w:val="32"/>
          <w:szCs w:val="32"/>
        </w:rPr>
        <w:t>100</w:t>
      </w:r>
      <w:r>
        <w:rPr>
          <w:rFonts w:ascii="仿宋" w:eastAsia="仿宋" w:hAnsi="仿宋" w:hint="eastAsia"/>
          <w:kern w:val="2"/>
          <w:sz w:val="32"/>
          <w:szCs w:val="32"/>
        </w:rPr>
        <w:t>分，同一学科（专业）各复试小组的面试方式、时间、试题难度和成绩评定标准应统一。考核内容：</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1</w:t>
      </w:r>
      <w:r>
        <w:rPr>
          <w:rFonts w:ascii="仿宋" w:eastAsia="仿宋" w:hAnsi="仿宋" w:hint="eastAsia"/>
          <w:kern w:val="2"/>
          <w:sz w:val="32"/>
          <w:szCs w:val="32"/>
        </w:rPr>
        <w:t>）思想政治素质和道德品质；</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2</w:t>
      </w:r>
      <w:r>
        <w:rPr>
          <w:rFonts w:ascii="仿宋" w:eastAsia="仿宋" w:hAnsi="仿宋" w:hint="eastAsia"/>
          <w:kern w:val="2"/>
          <w:sz w:val="32"/>
          <w:szCs w:val="32"/>
        </w:rPr>
        <w:t>）大学阶段学习情况及成绩，毕业论文综合考核；</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3</w:t>
      </w:r>
      <w:r>
        <w:rPr>
          <w:rFonts w:ascii="仿宋" w:eastAsia="仿宋" w:hAnsi="仿宋" w:hint="eastAsia"/>
          <w:kern w:val="2"/>
          <w:sz w:val="32"/>
          <w:szCs w:val="32"/>
        </w:rPr>
        <w:t>）全面考核考生对本学科（专业）理论知识和应用技能掌握</w:t>
      </w:r>
      <w:r>
        <w:rPr>
          <w:rFonts w:ascii="仿宋" w:eastAsia="仿宋" w:hAnsi="仿宋" w:hint="eastAsia"/>
          <w:kern w:val="2"/>
          <w:sz w:val="32"/>
          <w:szCs w:val="32"/>
        </w:rPr>
        <w:t>程度，利用所学理论发现、分析和解决问题的能力，对本学科发展动态的了解以及在本专业领域发展的潜力；</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4</w:t>
      </w:r>
      <w:r>
        <w:rPr>
          <w:rFonts w:ascii="仿宋" w:eastAsia="仿宋" w:hAnsi="仿宋" w:hint="eastAsia"/>
          <w:kern w:val="2"/>
          <w:sz w:val="32"/>
          <w:szCs w:val="32"/>
        </w:rPr>
        <w:t>）创新意识和创新能力；</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5</w:t>
      </w:r>
      <w:r>
        <w:rPr>
          <w:rFonts w:ascii="仿宋" w:eastAsia="仿宋" w:hAnsi="仿宋" w:hint="eastAsia"/>
          <w:kern w:val="2"/>
          <w:sz w:val="32"/>
          <w:szCs w:val="32"/>
        </w:rPr>
        <w:t>）科研、社会实践（学生工作、社团活动、志愿服务等）或实际工作表现等方面的情况；</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6</w:t>
      </w:r>
      <w:r>
        <w:rPr>
          <w:rFonts w:ascii="仿宋" w:eastAsia="仿宋" w:hAnsi="仿宋" w:hint="eastAsia"/>
          <w:kern w:val="2"/>
          <w:sz w:val="32"/>
          <w:szCs w:val="32"/>
        </w:rPr>
        <w:t>）事业心、责任感、纪律性（遵纪守法）、协作性和心理健康情况；</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7</w:t>
      </w:r>
      <w:r>
        <w:rPr>
          <w:rFonts w:ascii="仿宋" w:eastAsia="仿宋" w:hAnsi="仿宋" w:hint="eastAsia"/>
          <w:kern w:val="2"/>
          <w:sz w:val="32"/>
          <w:szCs w:val="32"/>
        </w:rPr>
        <w:t>）人文与科学素养；</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w:t>
      </w:r>
      <w:r>
        <w:rPr>
          <w:rFonts w:ascii="仿宋" w:eastAsia="仿宋" w:hAnsi="仿宋" w:hint="eastAsia"/>
          <w:kern w:val="2"/>
          <w:sz w:val="32"/>
          <w:szCs w:val="32"/>
        </w:rPr>
        <w:t>8</w:t>
      </w:r>
      <w:r>
        <w:rPr>
          <w:rFonts w:ascii="仿宋" w:eastAsia="仿宋" w:hAnsi="仿宋" w:hint="eastAsia"/>
          <w:kern w:val="2"/>
          <w:sz w:val="32"/>
          <w:szCs w:val="32"/>
        </w:rPr>
        <w:t>）研究生培养需要的其它能力。</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3"/>
        <w:jc w:val="both"/>
        <w:rPr>
          <w:rFonts w:ascii="黑体" w:eastAsia="黑体" w:hAnsi="黑体"/>
          <w:b/>
          <w:bCs/>
          <w:kern w:val="2"/>
          <w:sz w:val="32"/>
          <w:szCs w:val="32"/>
        </w:rPr>
      </w:pPr>
      <w:r>
        <w:rPr>
          <w:rFonts w:ascii="黑体" w:eastAsia="黑体" w:hAnsi="黑体" w:hint="eastAsia"/>
          <w:b/>
          <w:bCs/>
          <w:kern w:val="2"/>
          <w:sz w:val="32"/>
          <w:szCs w:val="32"/>
        </w:rPr>
        <w:t>七、复试合格标准和总评成绩</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1.</w:t>
      </w:r>
      <w:r>
        <w:rPr>
          <w:rFonts w:ascii="仿宋" w:eastAsia="仿宋" w:hAnsi="仿宋" w:hint="eastAsia"/>
          <w:kern w:val="2"/>
          <w:sz w:val="32"/>
          <w:szCs w:val="32"/>
        </w:rPr>
        <w:t>计算标准：</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sz w:val="32"/>
        </w:rPr>
      </w:pPr>
      <w:r>
        <w:rPr>
          <w:rFonts w:ascii="仿宋" w:eastAsia="仿宋" w:hAnsi="仿宋" w:hint="eastAsia"/>
          <w:sz w:val="32"/>
        </w:rPr>
        <w:lastRenderedPageBreak/>
        <w:t>★复试总评成绩的计算公式为：复试总评成绩＝外语测试成绩×</w:t>
      </w:r>
      <w:r>
        <w:rPr>
          <w:rFonts w:ascii="仿宋" w:eastAsia="仿宋" w:hAnsi="仿宋" w:hint="eastAsia"/>
          <w:sz w:val="32"/>
        </w:rPr>
        <w:t>0.2+</w:t>
      </w:r>
      <w:r>
        <w:rPr>
          <w:rFonts w:ascii="仿宋" w:eastAsia="仿宋" w:hAnsi="仿宋" w:hint="eastAsia"/>
          <w:sz w:val="32"/>
        </w:rPr>
        <w:t>专业能力测试成绩×</w:t>
      </w:r>
      <w:r>
        <w:rPr>
          <w:rFonts w:ascii="仿宋" w:eastAsia="仿宋" w:hAnsi="仿宋" w:hint="eastAsia"/>
          <w:sz w:val="32"/>
        </w:rPr>
        <w:t>0.3+</w:t>
      </w:r>
      <w:r>
        <w:rPr>
          <w:rFonts w:ascii="仿宋" w:eastAsia="仿宋" w:hAnsi="仿宋" w:hint="eastAsia"/>
          <w:sz w:val="32"/>
        </w:rPr>
        <w:t>综合能力面试成绩×</w:t>
      </w:r>
      <w:r>
        <w:rPr>
          <w:rFonts w:ascii="仿宋" w:eastAsia="仿宋" w:hAnsi="仿宋" w:hint="eastAsia"/>
          <w:sz w:val="32"/>
        </w:rPr>
        <w:t>0.5</w:t>
      </w:r>
      <w:r>
        <w:rPr>
          <w:rFonts w:ascii="仿宋" w:eastAsia="仿宋" w:hAnsi="仿宋" w:hint="eastAsia"/>
          <w:sz w:val="32"/>
        </w:rPr>
        <w:t>。</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★复试总评成绩在</w:t>
      </w:r>
      <w:r>
        <w:rPr>
          <w:rFonts w:ascii="仿宋" w:eastAsia="仿宋" w:hAnsi="仿宋" w:hint="eastAsia"/>
          <w:kern w:val="2"/>
          <w:sz w:val="32"/>
          <w:szCs w:val="32"/>
        </w:rPr>
        <w:t>60</w:t>
      </w:r>
      <w:r>
        <w:rPr>
          <w:rFonts w:ascii="仿宋" w:eastAsia="仿宋" w:hAnsi="仿宋" w:hint="eastAsia"/>
          <w:kern w:val="2"/>
          <w:sz w:val="32"/>
          <w:szCs w:val="32"/>
        </w:rPr>
        <w:t>分以上（含</w:t>
      </w:r>
      <w:r>
        <w:rPr>
          <w:rFonts w:ascii="仿宋" w:eastAsia="仿宋" w:hAnsi="仿宋" w:hint="eastAsia"/>
          <w:kern w:val="2"/>
          <w:sz w:val="32"/>
          <w:szCs w:val="32"/>
        </w:rPr>
        <w:t>60</w:t>
      </w:r>
      <w:r>
        <w:rPr>
          <w:rFonts w:ascii="仿宋" w:eastAsia="仿宋" w:hAnsi="仿宋" w:hint="eastAsia"/>
          <w:kern w:val="2"/>
          <w:sz w:val="32"/>
          <w:szCs w:val="32"/>
        </w:rPr>
        <w:t>分）者，即为复试合格。</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黑体" w:eastAsia="黑体" w:hAnsi="黑体"/>
          <w:b/>
          <w:bCs/>
          <w:kern w:val="2"/>
          <w:sz w:val="32"/>
          <w:szCs w:val="32"/>
        </w:rPr>
      </w:pPr>
      <w:r>
        <w:rPr>
          <w:rFonts w:ascii="仿宋" w:eastAsia="仿宋" w:hAnsi="仿宋" w:hint="eastAsia"/>
          <w:sz w:val="32"/>
        </w:rPr>
        <w:t>2.</w:t>
      </w:r>
      <w:r>
        <w:rPr>
          <w:rFonts w:ascii="仿宋" w:eastAsia="仿宋" w:hAnsi="仿宋" w:hint="eastAsia"/>
          <w:sz w:val="32"/>
        </w:rPr>
        <w:t>复试总评成绩和初试成绩（标准化）按权重相加，得出入学考试总成绩</w:t>
      </w:r>
      <w:r>
        <w:rPr>
          <w:rFonts w:ascii="仿宋" w:eastAsia="仿宋" w:hAnsi="仿宋" w:hint="eastAsia"/>
          <w:sz w:val="32"/>
        </w:rPr>
        <w:t>:</w:t>
      </w:r>
      <w:r>
        <w:rPr>
          <w:rFonts w:ascii="仿宋" w:eastAsia="仿宋" w:hAnsi="仿宋" w:hint="eastAsia"/>
          <w:sz w:val="32"/>
        </w:rPr>
        <w:t>初试成绩总分标准化成绩（初试科目满分为</w:t>
      </w:r>
      <w:r>
        <w:rPr>
          <w:rFonts w:ascii="仿宋" w:eastAsia="仿宋" w:hAnsi="仿宋" w:hint="eastAsia"/>
          <w:sz w:val="32"/>
        </w:rPr>
        <w:t>500</w:t>
      </w:r>
      <w:r>
        <w:rPr>
          <w:rFonts w:ascii="仿宋" w:eastAsia="仿宋" w:hAnsi="仿宋" w:hint="eastAsia"/>
          <w:sz w:val="32"/>
        </w:rPr>
        <w:t>的专业，总成绩除以</w:t>
      </w:r>
      <w:r>
        <w:rPr>
          <w:rFonts w:ascii="仿宋" w:eastAsia="仿宋" w:hAnsi="仿宋" w:hint="eastAsia"/>
          <w:sz w:val="32"/>
        </w:rPr>
        <w:t>5</w:t>
      </w:r>
      <w:r>
        <w:rPr>
          <w:rFonts w:ascii="仿宋" w:eastAsia="仿宋" w:hAnsi="仿宋" w:hint="eastAsia"/>
          <w:sz w:val="32"/>
        </w:rPr>
        <w:t>得到标准化成绩）×</w:t>
      </w:r>
      <w:r>
        <w:rPr>
          <w:rFonts w:ascii="仿宋" w:eastAsia="仿宋" w:hAnsi="仿宋" w:hint="eastAsia"/>
          <w:sz w:val="32"/>
        </w:rPr>
        <w:t>0.6+</w:t>
      </w:r>
      <w:r>
        <w:rPr>
          <w:rFonts w:ascii="仿宋" w:eastAsia="仿宋" w:hAnsi="仿宋" w:hint="eastAsia"/>
          <w:sz w:val="32"/>
        </w:rPr>
        <w:t>复试总评成绩×</w:t>
      </w:r>
      <w:r>
        <w:rPr>
          <w:rFonts w:ascii="仿宋" w:eastAsia="仿宋" w:hAnsi="仿宋" w:hint="eastAsia"/>
          <w:sz w:val="32"/>
        </w:rPr>
        <w:t>0.4</w:t>
      </w:r>
      <w:r>
        <w:rPr>
          <w:rFonts w:ascii="仿宋" w:eastAsia="仿宋" w:hAnsi="仿宋" w:hint="eastAsia"/>
          <w:sz w:val="32"/>
        </w:rPr>
        <w:t>。</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3"/>
        <w:jc w:val="both"/>
        <w:rPr>
          <w:rFonts w:ascii="黑体" w:eastAsia="黑体" w:hAnsi="黑体"/>
          <w:b/>
          <w:bCs/>
          <w:kern w:val="2"/>
          <w:sz w:val="32"/>
          <w:szCs w:val="32"/>
        </w:rPr>
      </w:pPr>
      <w:r>
        <w:rPr>
          <w:rFonts w:ascii="黑体" w:eastAsia="黑体" w:hAnsi="黑体" w:hint="eastAsia"/>
          <w:b/>
          <w:bCs/>
          <w:kern w:val="2"/>
          <w:sz w:val="32"/>
          <w:szCs w:val="32"/>
        </w:rPr>
        <w:t>八、复试的监督</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1.</w:t>
      </w:r>
      <w:r>
        <w:rPr>
          <w:rFonts w:ascii="仿宋" w:eastAsia="仿宋" w:hAnsi="仿宋" w:hint="eastAsia"/>
          <w:kern w:val="2"/>
          <w:sz w:val="32"/>
          <w:szCs w:val="32"/>
        </w:rPr>
        <w:t>学院指派纪检人员全程参加复试工作。</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2.</w:t>
      </w:r>
      <w:r>
        <w:rPr>
          <w:rFonts w:ascii="仿宋" w:eastAsia="仿宋" w:hAnsi="仿宋" w:hint="eastAsia"/>
          <w:kern w:val="2"/>
          <w:sz w:val="32"/>
          <w:szCs w:val="32"/>
        </w:rPr>
        <w:t>复试前宣布各项复试工作要求、流程及复试细则；复试过程中要规范操作，做好保密、复试记录等工作；复试过程全程录音录像，保证复试的公平、公正和有效性。</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3.</w:t>
      </w:r>
      <w:r>
        <w:rPr>
          <w:rFonts w:ascii="仿宋" w:eastAsia="仿宋" w:hAnsi="仿宋" w:hint="eastAsia"/>
          <w:kern w:val="2"/>
          <w:sz w:val="32"/>
          <w:szCs w:val="32"/>
        </w:rPr>
        <w:t>复试做到“统一标准”，“三随机”，“四比对”即同一专业应统一复试方式，随机确定考生次序、随机抽取复试试题、随机确定复试小组人员，考生通过“四比对”后方可进行复试。</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4.</w:t>
      </w:r>
      <w:r>
        <w:rPr>
          <w:rFonts w:ascii="仿宋" w:eastAsia="仿宋" w:hAnsi="仿宋" w:hint="eastAsia"/>
          <w:kern w:val="2"/>
          <w:sz w:val="32"/>
          <w:szCs w:val="32"/>
        </w:rPr>
        <w:t>学院各复试小组成员实行回避制度，有直系亲属报考的要求回避复试工作。</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3"/>
        <w:jc w:val="both"/>
        <w:rPr>
          <w:rFonts w:ascii="黑体" w:eastAsia="黑体" w:hAnsi="黑体"/>
          <w:b/>
          <w:bCs/>
          <w:kern w:val="2"/>
          <w:sz w:val="32"/>
          <w:szCs w:val="32"/>
        </w:rPr>
      </w:pPr>
      <w:r>
        <w:rPr>
          <w:rFonts w:ascii="黑体" w:eastAsia="黑体" w:hAnsi="黑体" w:hint="eastAsia"/>
          <w:b/>
          <w:bCs/>
          <w:kern w:val="2"/>
          <w:sz w:val="32"/>
          <w:szCs w:val="32"/>
        </w:rPr>
        <w:t>九、录取</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（一）第一志愿报考本校的合格考生单独录取；</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（二）如总成绩相同，按复试成绩从高分到低分录取；复试成绩相同，按初试专业课总成绩，取高分录取；</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lastRenderedPageBreak/>
        <w:t>（三）复试结束后，学院分别按照</w:t>
      </w:r>
      <w:proofErr w:type="gramStart"/>
      <w:r>
        <w:rPr>
          <w:rFonts w:ascii="仿宋" w:eastAsia="仿宋" w:hAnsi="仿宋" w:hint="eastAsia"/>
          <w:kern w:val="2"/>
          <w:sz w:val="32"/>
          <w:szCs w:val="32"/>
        </w:rPr>
        <w:t>一</w:t>
      </w:r>
      <w:proofErr w:type="gramEnd"/>
      <w:r>
        <w:rPr>
          <w:rFonts w:ascii="仿宋" w:eastAsia="仿宋" w:hAnsi="仿宋" w:hint="eastAsia"/>
          <w:kern w:val="2"/>
          <w:sz w:val="32"/>
          <w:szCs w:val="32"/>
        </w:rPr>
        <w:t>志愿考生和调剂考生入学考试总成绩排序确定推荐的拟录取名单，将推荐拟录取名单连同复试记录表报</w:t>
      </w:r>
      <w:r>
        <w:rPr>
          <w:rFonts w:ascii="仿宋" w:eastAsia="仿宋" w:hAnsi="仿宋" w:hint="eastAsia"/>
          <w:kern w:val="2"/>
          <w:sz w:val="32"/>
          <w:szCs w:val="32"/>
        </w:rPr>
        <w:t>至研究生院，研究生院审核并报学校研究生招生领导小组审查，审查合格的拟录取名单在</w:t>
      </w:r>
      <w:proofErr w:type="gramStart"/>
      <w:r>
        <w:rPr>
          <w:rFonts w:ascii="仿宋" w:eastAsia="仿宋" w:hAnsi="仿宋" w:hint="eastAsia"/>
          <w:kern w:val="2"/>
          <w:sz w:val="32"/>
          <w:szCs w:val="32"/>
        </w:rPr>
        <w:t>研究生院官网公</w:t>
      </w:r>
      <w:proofErr w:type="gramEnd"/>
      <w:r>
        <w:rPr>
          <w:rFonts w:ascii="仿宋" w:eastAsia="仿宋" w:hAnsi="仿宋" w:hint="eastAsia"/>
          <w:kern w:val="2"/>
          <w:sz w:val="32"/>
          <w:szCs w:val="32"/>
        </w:rPr>
        <w:t>示，并报省教育招生考试院，经全国研究生录检办公会批准后，由学校研究生院在教育部规定时间内发出录取通知书；</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（四）复试成绩低于规定的合格分数的，视为复试不合格。复试期间发现不符合报考条件者、或报名考试中有舞弊行为（弄虚作假、替考、作弊等）的、复试不合格者，不予录取；</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（五）思想政治素质和道德品质考核不作量化计入总成绩，但考核结果不合格者不予录取；</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（六）体检不合格者不予录取；</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（七）对录取名单进行网上公示，时间不少于</w:t>
      </w:r>
      <w:r>
        <w:rPr>
          <w:rFonts w:ascii="仿宋" w:eastAsia="仿宋" w:hAnsi="仿宋" w:hint="eastAsia"/>
          <w:kern w:val="2"/>
          <w:sz w:val="32"/>
          <w:szCs w:val="32"/>
        </w:rPr>
        <w:t>10</w:t>
      </w:r>
      <w:r>
        <w:rPr>
          <w:rFonts w:ascii="仿宋" w:eastAsia="仿宋" w:hAnsi="仿宋" w:hint="eastAsia"/>
          <w:kern w:val="2"/>
          <w:sz w:val="32"/>
          <w:szCs w:val="32"/>
        </w:rPr>
        <w:t>天。</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3"/>
        <w:jc w:val="both"/>
        <w:rPr>
          <w:rFonts w:ascii="黑体" w:eastAsia="黑体" w:hAnsi="黑体"/>
          <w:b/>
          <w:bCs/>
          <w:kern w:val="2"/>
          <w:sz w:val="32"/>
          <w:szCs w:val="32"/>
        </w:rPr>
      </w:pPr>
      <w:r>
        <w:rPr>
          <w:rFonts w:ascii="黑体" w:eastAsia="黑体" w:hAnsi="黑体" w:hint="eastAsia"/>
          <w:b/>
          <w:bCs/>
          <w:kern w:val="2"/>
          <w:sz w:val="32"/>
          <w:szCs w:val="32"/>
        </w:rPr>
        <w:t>十、其他事项</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1.</w:t>
      </w:r>
      <w:r>
        <w:rPr>
          <w:rFonts w:ascii="仿宋" w:eastAsia="仿宋" w:hAnsi="仿宋" w:hint="eastAsia"/>
          <w:kern w:val="2"/>
          <w:sz w:val="32"/>
          <w:szCs w:val="32"/>
        </w:rPr>
        <w:t>此次复试工作为一志愿上线考生复试，调剂考生复试具体时间、地点另行通知。</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ascii="仿宋" w:eastAsia="仿宋" w:hAnsi="仿宋"/>
          <w:kern w:val="2"/>
          <w:sz w:val="32"/>
          <w:szCs w:val="32"/>
        </w:rPr>
      </w:pPr>
      <w:r>
        <w:rPr>
          <w:rFonts w:ascii="仿宋" w:eastAsia="仿宋" w:hAnsi="仿宋" w:hint="eastAsia"/>
          <w:kern w:val="2"/>
          <w:sz w:val="32"/>
          <w:szCs w:val="32"/>
        </w:rPr>
        <w:t>2.</w:t>
      </w:r>
      <w:r>
        <w:rPr>
          <w:rFonts w:ascii="仿宋" w:eastAsia="仿宋" w:hAnsi="仿宋" w:hint="eastAsia"/>
          <w:kern w:val="2"/>
          <w:sz w:val="32"/>
          <w:szCs w:val="32"/>
        </w:rPr>
        <w:t>本复试方案未尽事宜，以本校发布的“青海师范大学</w:t>
      </w:r>
      <w:r>
        <w:rPr>
          <w:rFonts w:ascii="仿宋" w:eastAsia="仿宋" w:hAnsi="仿宋" w:hint="eastAsia"/>
          <w:kern w:val="2"/>
          <w:sz w:val="32"/>
          <w:szCs w:val="32"/>
        </w:rPr>
        <w:t>2024</w:t>
      </w:r>
      <w:r>
        <w:rPr>
          <w:rFonts w:ascii="仿宋" w:eastAsia="仿宋" w:hAnsi="仿宋" w:hint="eastAsia"/>
          <w:kern w:val="2"/>
          <w:sz w:val="32"/>
          <w:szCs w:val="32"/>
        </w:rPr>
        <w:t>年硕士研究生复试考生须知”为准，网站为：</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0"/>
        <w:rPr>
          <w:rFonts w:eastAsia="仿宋"/>
          <w:kern w:val="2"/>
          <w:sz w:val="32"/>
          <w:szCs w:val="32"/>
        </w:rPr>
      </w:pPr>
      <w:hyperlink r:id="rId8" w:history="1">
        <w:r>
          <w:rPr>
            <w:rFonts w:eastAsia="仿宋"/>
            <w:kern w:val="2"/>
            <w:sz w:val="32"/>
            <w:szCs w:val="32"/>
          </w:rPr>
          <w:t>https://yjsb.qhnu.edu.cn/info/1036/2477.htm</w:t>
        </w:r>
      </w:hyperlink>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200" w:firstLine="643"/>
        <w:jc w:val="both"/>
        <w:rPr>
          <w:rFonts w:ascii="黑体" w:eastAsia="黑体" w:hAnsi="黑体"/>
          <w:b/>
          <w:bCs/>
          <w:kern w:val="2"/>
          <w:sz w:val="32"/>
          <w:szCs w:val="32"/>
        </w:rPr>
      </w:pPr>
      <w:r>
        <w:rPr>
          <w:rFonts w:ascii="黑体" w:eastAsia="黑体" w:hAnsi="黑体" w:hint="eastAsia"/>
          <w:b/>
          <w:bCs/>
          <w:kern w:val="2"/>
          <w:sz w:val="32"/>
          <w:szCs w:val="32"/>
        </w:rPr>
        <w:t>十一、本方案由学院负责解释。</w:t>
      </w:r>
    </w:p>
    <w:p w:rsidR="0004105A" w:rsidRDefault="0004105A">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1600" w:firstLine="5120"/>
        <w:rPr>
          <w:rFonts w:ascii="仿宋" w:eastAsia="仿宋" w:hAnsi="仿宋"/>
          <w:kern w:val="2"/>
          <w:sz w:val="32"/>
          <w:szCs w:val="32"/>
        </w:rPr>
      </w:pPr>
    </w:p>
    <w:p w:rsidR="0004105A" w:rsidRDefault="0004105A">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1600" w:firstLine="5120"/>
        <w:rPr>
          <w:rFonts w:ascii="仿宋" w:eastAsia="仿宋" w:hAnsi="仿宋"/>
          <w:kern w:val="2"/>
          <w:sz w:val="32"/>
          <w:szCs w:val="32"/>
        </w:rPr>
      </w:pPr>
    </w:p>
    <w:p w:rsidR="0004105A" w:rsidRDefault="0004105A">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right="68" w:firstLine="225"/>
        <w:jc w:val="right"/>
        <w:rPr>
          <w:sz w:val="10"/>
          <w:szCs w:val="10"/>
        </w:rPr>
      </w:pP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1600" w:firstLine="5120"/>
        <w:rPr>
          <w:rFonts w:ascii="仿宋" w:eastAsia="仿宋" w:hAnsi="仿宋"/>
          <w:kern w:val="2"/>
          <w:sz w:val="32"/>
          <w:szCs w:val="32"/>
        </w:rPr>
      </w:pPr>
      <w:r>
        <w:rPr>
          <w:rFonts w:ascii="仿宋" w:eastAsia="仿宋" w:hAnsi="仿宋" w:hint="eastAsia"/>
          <w:kern w:val="2"/>
          <w:sz w:val="32"/>
          <w:szCs w:val="32"/>
        </w:rPr>
        <w:t>法学与社会学学院</w:t>
      </w:r>
    </w:p>
    <w:p w:rsidR="0004105A" w:rsidRDefault="003B6CA5">
      <w:pPr>
        <w:pStyle w:val="16"/>
        <w:widowControl/>
        <w:pBdr>
          <w:top w:val="none" w:sz="0" w:space="0" w:color="000000"/>
          <w:left w:val="none" w:sz="0" w:space="0" w:color="000000"/>
          <w:bottom w:val="none" w:sz="0" w:space="0" w:color="000000"/>
          <w:right w:val="none" w:sz="0" w:space="0" w:color="000000"/>
        </w:pBdr>
        <w:spacing w:before="0" w:beforeAutospacing="0" w:after="0" w:afterAutospacing="0" w:line="580" w:lineRule="exact"/>
        <w:ind w:firstLineChars="1600" w:firstLine="5120"/>
        <w:rPr>
          <w:sz w:val="10"/>
          <w:szCs w:val="10"/>
        </w:rPr>
      </w:pPr>
      <w:r>
        <w:rPr>
          <w:rFonts w:ascii="仿宋" w:eastAsia="仿宋" w:hAnsi="仿宋" w:hint="eastAsia"/>
          <w:kern w:val="2"/>
          <w:sz w:val="32"/>
          <w:szCs w:val="32"/>
        </w:rPr>
        <w:t>2024</w:t>
      </w:r>
      <w:r>
        <w:rPr>
          <w:rFonts w:ascii="仿宋" w:eastAsia="仿宋" w:hAnsi="仿宋" w:hint="eastAsia"/>
          <w:kern w:val="2"/>
          <w:sz w:val="32"/>
          <w:szCs w:val="32"/>
        </w:rPr>
        <w:t>年</w:t>
      </w:r>
      <w:r>
        <w:rPr>
          <w:rFonts w:ascii="仿宋" w:eastAsia="仿宋" w:hAnsi="仿宋" w:hint="eastAsia"/>
          <w:kern w:val="2"/>
          <w:sz w:val="32"/>
          <w:szCs w:val="32"/>
        </w:rPr>
        <w:t>3</w:t>
      </w:r>
      <w:r>
        <w:rPr>
          <w:rFonts w:ascii="仿宋" w:eastAsia="仿宋" w:hAnsi="仿宋" w:hint="eastAsia"/>
          <w:kern w:val="2"/>
          <w:sz w:val="32"/>
          <w:szCs w:val="32"/>
        </w:rPr>
        <w:t>月</w:t>
      </w:r>
      <w:r>
        <w:rPr>
          <w:rFonts w:ascii="仿宋" w:eastAsia="仿宋" w:hAnsi="仿宋" w:hint="eastAsia"/>
          <w:kern w:val="2"/>
          <w:sz w:val="32"/>
          <w:szCs w:val="32"/>
        </w:rPr>
        <w:t>2</w:t>
      </w:r>
      <w:r w:rsidR="00025CB7">
        <w:rPr>
          <w:rFonts w:ascii="仿宋" w:eastAsia="仿宋" w:hAnsi="仿宋"/>
          <w:kern w:val="2"/>
          <w:sz w:val="32"/>
          <w:szCs w:val="32"/>
        </w:rPr>
        <w:t>5</w:t>
      </w:r>
      <w:bookmarkStart w:id="4" w:name="_GoBack"/>
      <w:bookmarkEnd w:id="4"/>
      <w:r>
        <w:rPr>
          <w:rFonts w:ascii="仿宋" w:eastAsia="仿宋" w:hAnsi="仿宋" w:hint="eastAsia"/>
          <w:kern w:val="2"/>
          <w:sz w:val="32"/>
          <w:szCs w:val="32"/>
        </w:rPr>
        <w:t>日</w:t>
      </w:r>
    </w:p>
    <w:sectPr w:rsidR="0004105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CA5" w:rsidRDefault="003B6CA5">
      <w:r>
        <w:separator/>
      </w:r>
    </w:p>
  </w:endnote>
  <w:endnote w:type="continuationSeparator" w:id="0">
    <w:p w:rsidR="003B6CA5" w:rsidRDefault="003B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公文小标宋">
    <w:charset w:val="86"/>
    <w:family w:val="auto"/>
    <w:pitch w:val="default"/>
    <w:sig w:usb0="A00002BF" w:usb1="38CF7CFA" w:usb2="00000016" w:usb3="00000000" w:csb0="00040001" w:csb1="00000000"/>
  </w:font>
  <w:font w:name="___WRD_EMBED_SUB_44">
    <w:altName w:val="微软雅黑"/>
    <w:charset w:val="86"/>
    <w:family w:val="auto"/>
    <w:pitch w:val="default"/>
    <w:sig w:usb0="A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05A" w:rsidRDefault="003B6CA5">
    <w:pPr>
      <w:pStyle w:val="14"/>
      <w:tabs>
        <w:tab w:val="clear" w:pos="4153"/>
        <w:tab w:val="clear" w:pos="8306"/>
      </w:tabs>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rsidR="0004105A" w:rsidRDefault="003B6CA5">
                          <w:pPr>
                            <w:pStyle w:val="14"/>
                            <w:tabs>
                              <w:tab w:val="clear" w:pos="4153"/>
                              <w:tab w:val="clear" w:pos="8306"/>
                            </w:tabs>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rsidR="0004105A" w:rsidRDefault="0004105A"/>
                      </w:txbxContent>
                    </wps:txbx>
                    <wps:bodyPr rot="0" vert="horz" wrap="square" lIns="91440" tIns="45720" rIns="91440" bIns="45720" anchor="t" anchorCtr="0"/>
                  </wps:wsp>
                </a:graphicData>
              </a:graphic>
            </wp:anchor>
          </w:drawing>
        </mc:Choice>
        <mc:Fallback>
          <w:pict>
            <v:rect id="_x0000_s2049" o:spid="_x0000_s1026" style="position:absolute;margin-left:0;margin-top:0;width:2in;height:2in;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" filled="f" stroked="f">
              <v:textbox>
                <w:txbxContent>
                  <w:p w:rsidR="0004105A" w:rsidRDefault="003B6CA5">
                    <w:pPr>
                      <w:pStyle w:val="14"/>
                      <w:tabs>
                        <w:tab w:val="clear" w:pos="4153"/>
                        <w:tab w:val="clear" w:pos="8306"/>
                      </w:tabs>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rsidR="0004105A" w:rsidRDefault="0004105A"/>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CA5" w:rsidRDefault="003B6CA5">
      <w:r>
        <w:separator/>
      </w:r>
    </w:p>
  </w:footnote>
  <w:footnote w:type="continuationSeparator" w:id="0">
    <w:p w:rsidR="003B6CA5" w:rsidRDefault="003B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CFC5"/>
    <w:multiLevelType w:val="singleLevel"/>
    <w:tmpl w:val="1296CFC5"/>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noPunctuationKerning/>
  <w:characterSpacingControl w:val="doNotCompress"/>
  <w:footnotePr>
    <w:footnote w:id="-1"/>
    <w:footnote w:id="0"/>
  </w:footnotePr>
  <w:endnotePr>
    <w:endnote w:id="-1"/>
    <w:endnote w:id="0"/>
  </w:endnotePr>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Y2NmZjNjk1NmIxMjAwNDM5NmVhZjY5NjQ0NzVlZGUifQ=="/>
  </w:docVars>
  <w:rsids>
    <w:rsidRoot w:val="0004105A"/>
    <w:rsid w:val="00025CB7"/>
    <w:rsid w:val="0004105A"/>
    <w:rsid w:val="003B6CA5"/>
    <w:rsid w:val="00FB3F8F"/>
    <w:rsid w:val="20A31BC6"/>
    <w:rsid w:val="4038028B"/>
    <w:rsid w:val="489B27DB"/>
    <w:rsid w:val="67FA1C12"/>
    <w:rsid w:val="69085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AE2E"/>
  <w15:docId w15:val="{AF275CA2-06D4-4F3E-BE9B-8180B6C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link w:val="1"/>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uiPriority w:val="99"/>
    <w:unhideWhenUsed/>
    <w:qFormat/>
    <w:pPr>
      <w:widowControl/>
      <w:spacing w:after="150"/>
      <w:jc w:val="left"/>
    </w:pPr>
    <w:rPr>
      <w:rFonts w:ascii="宋体" w:hAnsi="宋体" w:cs="宋体"/>
      <w:kern w:val="0"/>
      <w:sz w:val="24"/>
    </w:rPr>
  </w:style>
  <w:style w:type="character" w:styleId="a4">
    <w:name w:val="Strong"/>
    <w:autoRedefine/>
    <w:uiPriority w:val="22"/>
    <w:qFormat/>
    <w:rPr>
      <w:b/>
      <w:bCs/>
    </w:rPr>
  </w:style>
  <w:style w:type="paragraph" w:customStyle="1" w:styleId="31">
    <w:name w:val="标题 31"/>
    <w:basedOn w:val="a"/>
    <w:autoRedefine/>
    <w:qFormat/>
    <w:pPr>
      <w:spacing w:before="100" w:beforeAutospacing="1" w:after="100" w:afterAutospacing="1"/>
      <w:jc w:val="left"/>
      <w:outlineLvl w:val="2"/>
    </w:pPr>
    <w:rPr>
      <w:rFonts w:ascii="宋体" w:hAnsi="宋体" w:hint="eastAsia"/>
      <w:b/>
      <w:bCs/>
      <w:kern w:val="0"/>
      <w:sz w:val="27"/>
      <w:szCs w:val="27"/>
    </w:rPr>
  </w:style>
  <w:style w:type="character" w:customStyle="1" w:styleId="10">
    <w:name w:val="默认段落字体1"/>
    <w:autoRedefine/>
    <w:semiHidden/>
    <w:qFormat/>
  </w:style>
  <w:style w:type="table" w:customStyle="1" w:styleId="11">
    <w:name w:val="普通表格1"/>
    <w:autoRedefine/>
    <w:semiHidden/>
    <w:qFormat/>
    <w:tblPr>
      <w:tblCellMar>
        <w:top w:w="0" w:type="dxa"/>
        <w:left w:w="0" w:type="dxa"/>
        <w:bottom w:w="0" w:type="dxa"/>
        <w:right w:w="0" w:type="dxa"/>
      </w:tblCellMar>
    </w:tblPr>
  </w:style>
  <w:style w:type="paragraph" w:customStyle="1" w:styleId="12">
    <w:name w:val="批注文字1"/>
    <w:basedOn w:val="a"/>
    <w:autoRedefine/>
    <w:qFormat/>
    <w:pPr>
      <w:jc w:val="left"/>
    </w:pPr>
  </w:style>
  <w:style w:type="paragraph" w:customStyle="1" w:styleId="13">
    <w:name w:val="批注框文本1"/>
    <w:basedOn w:val="a"/>
    <w:autoRedefine/>
    <w:semiHidden/>
    <w:qFormat/>
    <w:rPr>
      <w:sz w:val="18"/>
      <w:szCs w:val="18"/>
    </w:rPr>
  </w:style>
  <w:style w:type="paragraph" w:customStyle="1" w:styleId="14">
    <w:name w:val="页脚1"/>
    <w:basedOn w:val="a"/>
    <w:link w:val="a5"/>
    <w:autoRedefine/>
    <w:qFormat/>
    <w:pPr>
      <w:tabs>
        <w:tab w:val="center" w:pos="4153"/>
        <w:tab w:val="right" w:pos="8306"/>
      </w:tabs>
      <w:snapToGrid w:val="0"/>
      <w:jc w:val="left"/>
    </w:pPr>
    <w:rPr>
      <w:sz w:val="18"/>
      <w:szCs w:val="18"/>
    </w:rPr>
  </w:style>
  <w:style w:type="character" w:customStyle="1" w:styleId="a5">
    <w:name w:val="页脚 字符"/>
    <w:link w:val="14"/>
    <w:autoRedefine/>
    <w:qFormat/>
    <w:rPr>
      <w:kern w:val="2"/>
      <w:sz w:val="18"/>
      <w:szCs w:val="18"/>
    </w:rPr>
  </w:style>
  <w:style w:type="paragraph" w:customStyle="1" w:styleId="15">
    <w:name w:val="页眉1"/>
    <w:basedOn w:val="a"/>
    <w:link w:val="a6"/>
    <w:autoRedefine/>
    <w:qFormat/>
    <w:pPr>
      <w:pBdr>
        <w:bottom w:val="single" w:sz="6" w:space="1" w:color="000000"/>
      </w:pBdr>
      <w:tabs>
        <w:tab w:val="center" w:pos="4153"/>
        <w:tab w:val="right" w:pos="8306"/>
      </w:tabs>
      <w:snapToGrid w:val="0"/>
      <w:jc w:val="center"/>
    </w:pPr>
    <w:rPr>
      <w:sz w:val="18"/>
      <w:szCs w:val="18"/>
    </w:rPr>
  </w:style>
  <w:style w:type="character" w:customStyle="1" w:styleId="a6">
    <w:name w:val="页眉 字符"/>
    <w:link w:val="15"/>
    <w:autoRedefine/>
    <w:qFormat/>
    <w:rPr>
      <w:kern w:val="2"/>
      <w:sz w:val="18"/>
      <w:szCs w:val="18"/>
    </w:rPr>
  </w:style>
  <w:style w:type="paragraph" w:customStyle="1" w:styleId="16">
    <w:name w:val="普通(网站)1"/>
    <w:basedOn w:val="a"/>
    <w:autoRedefine/>
    <w:qFormat/>
    <w:pPr>
      <w:spacing w:before="100" w:beforeAutospacing="1" w:after="100" w:afterAutospacing="1"/>
      <w:jc w:val="left"/>
    </w:pPr>
    <w:rPr>
      <w:kern w:val="0"/>
      <w:sz w:val="24"/>
    </w:rPr>
  </w:style>
  <w:style w:type="character" w:customStyle="1" w:styleId="17">
    <w:name w:val="要点1"/>
    <w:basedOn w:val="10"/>
    <w:autoRedefine/>
    <w:qFormat/>
    <w:rPr>
      <w:b/>
    </w:rPr>
  </w:style>
  <w:style w:type="character" w:customStyle="1" w:styleId="18">
    <w:name w:val="强调1"/>
    <w:basedOn w:val="10"/>
    <w:autoRedefine/>
    <w:qFormat/>
    <w:rPr>
      <w:i/>
    </w:rPr>
  </w:style>
  <w:style w:type="character" w:customStyle="1" w:styleId="1">
    <w:name w:val="超链接1"/>
    <w:basedOn w:val="10"/>
    <w:autoRedefine/>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jsb.qhnu.edu.cn/info/1036/247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淡墨</dc:creator>
  <cp:lastModifiedBy>张瑜</cp:lastModifiedBy>
  <cp:revision>2</cp:revision>
  <dcterms:created xsi:type="dcterms:W3CDTF">2024-03-25T06:44:00Z</dcterms:created>
  <dcterms:modified xsi:type="dcterms:W3CDTF">2024-03-26T13:26:00Z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7C4D6481495F416F99004ADCED7DDD3D_13</vt:lpwstr>
  </property>
</Properties>
</file>